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2F0" w:rsidRPr="00F4659E" w:rsidRDefault="007542F0" w:rsidP="007542F0">
      <w:pPr>
        <w:widowControl w:val="0"/>
        <w:tabs>
          <w:tab w:val="left" w:pos="1701"/>
          <w:tab w:val="right" w:pos="9923"/>
        </w:tabs>
        <w:spacing w:before="120" w:after="0"/>
        <w:rPr>
          <w:rFonts w:ascii="Arial" w:eastAsiaTheme="minorEastAsia" w:hAnsi="Arial" w:hint="eastAsia"/>
          <w:b/>
          <w:sz w:val="24"/>
          <w:szCs w:val="24"/>
          <w:lang w:eastAsia="zh-CN"/>
        </w:rPr>
      </w:pPr>
      <w:r w:rsidRPr="007542F0">
        <w:rPr>
          <w:rFonts w:ascii="Arial" w:eastAsia="MS Mincho" w:hAnsi="Arial"/>
          <w:b/>
          <w:sz w:val="24"/>
          <w:szCs w:val="24"/>
          <w:lang w:eastAsia="en-GB"/>
        </w:rPr>
        <w:t>3GPP TSG-RAN WG2 Meeting #113 electronic</w:t>
      </w:r>
      <w:r w:rsidRPr="007542F0">
        <w:rPr>
          <w:rFonts w:ascii="Arial" w:eastAsia="MS Mincho" w:hAnsi="Arial"/>
          <w:b/>
          <w:sz w:val="24"/>
          <w:szCs w:val="24"/>
          <w:lang w:eastAsia="en-GB"/>
        </w:rPr>
        <w:tab/>
        <w:t>R2-2</w:t>
      </w:r>
      <w:r w:rsidR="00F4659E">
        <w:rPr>
          <w:rFonts w:ascii="Arial" w:eastAsiaTheme="minorEastAsia" w:hAnsi="Arial" w:hint="eastAsia"/>
          <w:b/>
          <w:sz w:val="24"/>
          <w:szCs w:val="24"/>
          <w:lang w:eastAsia="zh-CN"/>
        </w:rPr>
        <w:t>101806</w:t>
      </w:r>
    </w:p>
    <w:p w:rsidR="004660A0" w:rsidRPr="004660A0" w:rsidRDefault="007542F0" w:rsidP="007542F0">
      <w:pPr>
        <w:widowControl w:val="0"/>
        <w:tabs>
          <w:tab w:val="left" w:pos="1701"/>
          <w:tab w:val="right" w:pos="9923"/>
        </w:tabs>
        <w:spacing w:before="120" w:after="0"/>
        <w:rPr>
          <w:rFonts w:ascii="Arial" w:eastAsia="MS Mincho" w:hAnsi="Arial"/>
          <w:b/>
          <w:sz w:val="24"/>
          <w:szCs w:val="24"/>
          <w:lang w:eastAsia="en-GB"/>
        </w:rPr>
      </w:pPr>
      <w:r w:rsidRPr="007542F0">
        <w:rPr>
          <w:rFonts w:ascii="Arial" w:eastAsia="SimSun" w:hAnsi="Arial" w:cs="Arial"/>
          <w:b/>
          <w:sz w:val="24"/>
          <w:szCs w:val="24"/>
          <w:lang w:val="de-DE" w:eastAsia="zh-CN"/>
        </w:rPr>
        <w:t>Online, Jan 25 – Feb 5, 2021</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Pr>
          <w:rFonts w:eastAsia="宋体" w:cs="Arial" w:hint="eastAsia"/>
          <w:b/>
          <w:bCs/>
          <w:sz w:val="24"/>
          <w:lang w:eastAsia="zh-CN"/>
        </w:rPr>
        <w:t>8.14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80744A">
        <w:rPr>
          <w:rFonts w:ascii="Arial" w:hAnsi="Arial" w:cs="Arial" w:hint="eastAsia"/>
          <w:b/>
          <w:bCs/>
          <w:sz w:val="24"/>
          <w:lang w:eastAsia="zh-CN"/>
        </w:rPr>
        <w:t xml:space="preserve">Discussion on </w:t>
      </w:r>
      <w:r w:rsidR="0008088B">
        <w:rPr>
          <w:rFonts w:ascii="Arial" w:hAnsi="Arial" w:cs="Arial" w:hint="eastAsia"/>
          <w:b/>
          <w:bCs/>
          <w:sz w:val="24"/>
          <w:lang w:eastAsia="zh-CN"/>
        </w:rPr>
        <w:t>NR QoE management</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831976" w:rsidRDefault="002B37A4" w:rsidP="002C297C">
      <w:pPr>
        <w:rPr>
          <w:lang w:eastAsia="zh-CN"/>
        </w:rPr>
      </w:pPr>
      <w:r>
        <w:rPr>
          <w:rFonts w:hint="eastAsia"/>
          <w:lang w:eastAsia="zh-CN"/>
        </w:rPr>
        <w:t>The discussion on NR QoE SI is initiated in RAN2</w:t>
      </w:r>
      <w:r w:rsidR="009F22DB">
        <w:rPr>
          <w:rFonts w:hint="eastAsia"/>
          <w:lang w:eastAsia="zh-CN"/>
        </w:rPr>
        <w:t>.</w:t>
      </w:r>
      <w:r>
        <w:rPr>
          <w:rFonts w:hint="eastAsia"/>
          <w:lang w:eastAsia="zh-CN"/>
        </w:rPr>
        <w:t xml:space="preserve"> The objectives related to RAN2 of this SI is as follows [1],</w:t>
      </w:r>
    </w:p>
    <w:p w:rsidR="002B37A4" w:rsidRPr="002B37A4" w:rsidRDefault="002B37A4" w:rsidP="002B37A4">
      <w:pPr>
        <w:numPr>
          <w:ilvl w:val="0"/>
          <w:numId w:val="32"/>
        </w:numPr>
        <w:tabs>
          <w:tab w:val="num" w:pos="720"/>
        </w:tabs>
        <w:overflowPunct w:val="0"/>
        <w:autoSpaceDE w:val="0"/>
        <w:autoSpaceDN w:val="0"/>
        <w:adjustRightInd w:val="0"/>
        <w:textAlignment w:val="baseline"/>
        <w:rPr>
          <w:rFonts w:eastAsia="Times New Roman"/>
          <w:i/>
          <w:color w:val="000000"/>
          <w:lang w:val="en-US" w:eastAsia="zh-CN"/>
        </w:rPr>
      </w:pPr>
      <w:r w:rsidRPr="002B37A4">
        <w:rPr>
          <w:rFonts w:eastAsia="Times New Roman"/>
          <w:i/>
          <w:color w:val="000000"/>
          <w:lang w:val="en-US" w:eastAsia="zh-CN"/>
        </w:rPr>
        <w:t>Study the potential RAN side solution for supporting a generic framework for triggering, configuring, measurement collection and reporting for various 5G use cases. [RAN3, RAN2]</w:t>
      </w:r>
    </w:p>
    <w:p w:rsidR="002B37A4" w:rsidRPr="002B37A4" w:rsidRDefault="002B37A4" w:rsidP="002B37A4">
      <w:pPr>
        <w:numPr>
          <w:ilvl w:val="1"/>
          <w:numId w:val="32"/>
        </w:numPr>
        <w:tabs>
          <w:tab w:val="num" w:pos="2880"/>
        </w:tabs>
        <w:overflowPunct w:val="0"/>
        <w:autoSpaceDE w:val="0"/>
        <w:autoSpaceDN w:val="0"/>
        <w:adjustRightInd w:val="0"/>
        <w:textAlignment w:val="baseline"/>
        <w:rPr>
          <w:rFonts w:eastAsia="Times New Roman"/>
          <w:i/>
          <w:color w:val="000000"/>
          <w:lang w:val="en-US" w:eastAsia="zh-CN"/>
        </w:rPr>
      </w:pPr>
      <w:r w:rsidRPr="002B37A4">
        <w:rPr>
          <w:rFonts w:eastAsia="Times New Roman"/>
          <w:i/>
          <w:color w:val="000000"/>
          <w:lang w:val="en-US" w:eastAsia="zh-CN"/>
        </w:rPr>
        <w:t>Identify and study the potential solutions (e.g., LTE based solution, reusing MDT mechanism) for configuration and reporting of UE KPI information for certain services (e.g. latency).</w:t>
      </w:r>
      <w:r w:rsidRPr="002B37A4" w:rsidDel="009B4C36">
        <w:rPr>
          <w:rFonts w:eastAsia="Times New Roman"/>
          <w:i/>
          <w:color w:val="000000"/>
          <w:lang w:val="en-US" w:eastAsia="zh-CN"/>
        </w:rPr>
        <w:t xml:space="preserve"> </w:t>
      </w:r>
    </w:p>
    <w:p w:rsidR="002B37A4" w:rsidRPr="002B37A4" w:rsidRDefault="002B37A4" w:rsidP="002C297C">
      <w:pPr>
        <w:rPr>
          <w:lang w:val="en-US" w:eastAsia="zh-CN"/>
        </w:rPr>
      </w:pPr>
      <w:r>
        <w:rPr>
          <w:rFonts w:hint="eastAsia"/>
          <w:lang w:val="en-US" w:eastAsia="zh-CN"/>
        </w:rPr>
        <w:t>In addition, RAN3 has started the discussion on NR QoE since Aug. 2020</w:t>
      </w:r>
      <w:r w:rsidR="00FC3516">
        <w:rPr>
          <w:rFonts w:hint="eastAsia"/>
          <w:lang w:val="en-US" w:eastAsia="zh-CN"/>
        </w:rPr>
        <w:t>. The latest version of TR 38.890 v020</w:t>
      </w:r>
      <w:r w:rsidR="000143BC">
        <w:rPr>
          <w:rFonts w:hint="eastAsia"/>
          <w:lang w:val="en-US" w:eastAsia="zh-CN"/>
        </w:rPr>
        <w:t xml:space="preserve"> [2]</w:t>
      </w:r>
      <w:r w:rsidR="00FC3516">
        <w:rPr>
          <w:rFonts w:hint="eastAsia"/>
          <w:lang w:val="en-US" w:eastAsia="zh-CN"/>
        </w:rPr>
        <w:t xml:space="preserve"> has been provided,</w:t>
      </w:r>
      <w:r>
        <w:rPr>
          <w:rFonts w:hint="eastAsia"/>
          <w:lang w:val="en-US" w:eastAsia="zh-CN"/>
        </w:rPr>
        <w:t xml:space="preserve"> and some agreements</w:t>
      </w:r>
      <w:r w:rsidR="00FC3516">
        <w:rPr>
          <w:rFonts w:hint="eastAsia"/>
          <w:lang w:val="en-US" w:eastAsia="zh-CN"/>
        </w:rPr>
        <w:t xml:space="preserve"> in RAN3</w:t>
      </w:r>
      <w:r>
        <w:rPr>
          <w:rFonts w:hint="eastAsia"/>
          <w:lang w:val="en-US" w:eastAsia="zh-CN"/>
        </w:rPr>
        <w:t xml:space="preserve"> need to be confirmed or further discussed by RAN2.</w:t>
      </w:r>
    </w:p>
    <w:p w:rsidR="002C297C" w:rsidRPr="002C297C" w:rsidRDefault="002C297C" w:rsidP="002C297C">
      <w:pPr>
        <w:rPr>
          <w:lang w:eastAsia="zh-CN"/>
        </w:rPr>
      </w:pPr>
      <w:r>
        <w:rPr>
          <w:rFonts w:hint="eastAsia"/>
          <w:lang w:eastAsia="zh-CN"/>
        </w:rPr>
        <w:t xml:space="preserve">This contribution </w:t>
      </w:r>
      <w:r w:rsidR="002B37A4">
        <w:rPr>
          <w:rFonts w:hint="eastAsia"/>
          <w:lang w:eastAsia="zh-CN"/>
        </w:rPr>
        <w:t>gives an overview on open issues needed to be discussed in RAN2 for</w:t>
      </w:r>
      <w:r>
        <w:rPr>
          <w:rFonts w:hint="eastAsia"/>
          <w:lang w:eastAsia="zh-CN"/>
        </w:rPr>
        <w:t xml:space="preserve"> NR QoE management</w:t>
      </w:r>
      <w:r w:rsidR="002B37A4">
        <w:rPr>
          <w:rFonts w:hint="eastAsia"/>
          <w:lang w:eastAsia="zh-CN"/>
        </w:rPr>
        <w:t xml:space="preserve">, taking </w:t>
      </w:r>
      <w:r w:rsidR="00FC3516">
        <w:rPr>
          <w:rFonts w:hint="eastAsia"/>
          <w:lang w:eastAsia="zh-CN"/>
        </w:rPr>
        <w:t xml:space="preserve">latest TR as well as </w:t>
      </w:r>
      <w:r w:rsidR="002B37A4">
        <w:rPr>
          <w:rFonts w:hint="eastAsia"/>
          <w:lang w:eastAsia="zh-CN"/>
        </w:rPr>
        <w:t>the progress of RAN3 into consideration</w:t>
      </w:r>
      <w:r>
        <w:rPr>
          <w:rFonts w:hint="eastAsia"/>
          <w:lang w:eastAsia="zh-CN"/>
        </w:rPr>
        <w:t>.</w:t>
      </w:r>
    </w:p>
    <w:p w:rsidR="00E83B14" w:rsidRDefault="00B03536" w:rsidP="00E83B14">
      <w:pPr>
        <w:pStyle w:val="1"/>
        <w:rPr>
          <w:lang w:eastAsia="zh-CN"/>
        </w:rPr>
      </w:pPr>
      <w:r>
        <w:rPr>
          <w:rFonts w:hint="eastAsia"/>
          <w:lang w:eastAsia="zh-CN"/>
        </w:rPr>
        <w:t>2</w:t>
      </w:r>
      <w:r w:rsidR="00CD4C7B" w:rsidRPr="006E13D1">
        <w:tab/>
      </w:r>
      <w:r w:rsidR="001F5C44">
        <w:t>Discussion</w:t>
      </w:r>
    </w:p>
    <w:p w:rsidR="00FA4966" w:rsidRDefault="00FA4966" w:rsidP="00FA4966">
      <w:pPr>
        <w:rPr>
          <w:lang w:eastAsia="zh-CN"/>
        </w:rPr>
      </w:pPr>
      <w:r>
        <w:rPr>
          <w:rFonts w:hint="eastAsia"/>
          <w:lang w:eastAsia="zh-CN"/>
        </w:rPr>
        <w:t>In LTE, the QoE management has been specified in TS 28.405 [3], and the mechanism for configuration and reporting is shown as below,</w:t>
      </w:r>
    </w:p>
    <w:p w:rsidR="00FA4966" w:rsidRDefault="00FA4966" w:rsidP="00FA4966">
      <w:pPr>
        <w:jc w:val="center"/>
        <w:rPr>
          <w:lang w:eastAsia="zh-CN"/>
        </w:rPr>
      </w:pPr>
      <w:r>
        <w:rPr>
          <w:noProof/>
          <w:lang w:val="en-US" w:eastAsia="zh-CN"/>
        </w:rPr>
        <w:drawing>
          <wp:inline distT="0" distB="0" distL="0" distR="0">
            <wp:extent cx="6886894" cy="2806810"/>
            <wp:effectExtent l="19050" t="0" r="9206"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890832" cy="2808415"/>
                    </a:xfrm>
                    <a:prstGeom prst="rect">
                      <a:avLst/>
                    </a:prstGeom>
                    <a:noFill/>
                    <a:ln w="9525">
                      <a:noFill/>
                      <a:miter lim="800000"/>
                      <a:headEnd/>
                      <a:tailEnd/>
                    </a:ln>
                  </pic:spPr>
                </pic:pic>
              </a:graphicData>
            </a:graphic>
          </wp:inline>
        </w:drawing>
      </w:r>
    </w:p>
    <w:p w:rsidR="00FA4966" w:rsidRDefault="00FA4966" w:rsidP="00FA4966">
      <w:pPr>
        <w:rPr>
          <w:lang w:eastAsia="zh-CN"/>
        </w:rPr>
      </w:pPr>
      <w:r>
        <w:rPr>
          <w:rFonts w:hint="eastAsia"/>
          <w:lang w:eastAsia="zh-CN"/>
        </w:rPr>
        <w:lastRenderedPageBreak/>
        <w:t>From the perspective of RAN, in LTE, upon eNB receives the application layer measurement configuration from OAM (or CN), the eNB will then send measReportApplicationLayer message over the air interface, within which the QoE measurement configuration is transmitted in the container. After the configuration, the eNB will receive measReportApplicationLayer message over the air interface from UE AS, within which the QoE report is transmitted in the container. Then the eNB forwards the QoE report to MCE.</w:t>
      </w:r>
    </w:p>
    <w:p w:rsidR="00FA4966" w:rsidRDefault="00FA4966" w:rsidP="00FA4966">
      <w:pPr>
        <w:rPr>
          <w:lang w:eastAsia="zh-CN"/>
        </w:rPr>
      </w:pPr>
      <w:r>
        <w:rPr>
          <w:rFonts w:hint="eastAsia"/>
          <w:lang w:eastAsia="zh-CN"/>
        </w:rPr>
        <w:t>According to the above signalling procedure, there are two observations that we can make,</w:t>
      </w:r>
    </w:p>
    <w:p w:rsidR="00FA4966" w:rsidRDefault="00FA4966" w:rsidP="00FA4966">
      <w:pPr>
        <w:pStyle w:val="a7"/>
        <w:numPr>
          <w:ilvl w:val="0"/>
          <w:numId w:val="28"/>
        </w:numPr>
        <w:rPr>
          <w:lang w:eastAsia="zh-CN"/>
        </w:rPr>
      </w:pPr>
      <w:r>
        <w:rPr>
          <w:rFonts w:hint="eastAsia"/>
          <w:lang w:eastAsia="zh-CN"/>
        </w:rPr>
        <w:t>In LTE QoE management, RAN is agnostic to the content of QoE configuration and reporting; thus, RAN is just a transparent forwarder for QoE management.</w:t>
      </w:r>
    </w:p>
    <w:p w:rsidR="00FA4966" w:rsidRDefault="00FA4966" w:rsidP="00FA4966">
      <w:pPr>
        <w:pStyle w:val="a7"/>
        <w:numPr>
          <w:ilvl w:val="0"/>
          <w:numId w:val="28"/>
        </w:numPr>
        <w:rPr>
          <w:lang w:eastAsia="zh-CN"/>
        </w:rPr>
      </w:pPr>
      <w:r>
        <w:rPr>
          <w:rFonts w:hint="eastAsia"/>
          <w:lang w:eastAsia="zh-CN"/>
        </w:rPr>
        <w:t>In LTE QoE management, RAN is not able to obtain any RAN-related measurements during the procedure; thus, RAN cannot ident</w:t>
      </w:r>
      <w:r w:rsidR="00C45EBD">
        <w:rPr>
          <w:rFonts w:hint="eastAsia"/>
          <w:lang w:eastAsia="zh-CN"/>
        </w:rPr>
        <w:t>ify whether the QoE degradation is caused by RAN</w:t>
      </w:r>
      <w:r>
        <w:rPr>
          <w:rFonts w:hint="eastAsia"/>
          <w:lang w:eastAsia="zh-CN"/>
        </w:rPr>
        <w:t>.</w:t>
      </w:r>
    </w:p>
    <w:p w:rsidR="00FA4966" w:rsidRDefault="00FA4966" w:rsidP="00FA4966">
      <w:pPr>
        <w:rPr>
          <w:lang w:eastAsia="zh-CN"/>
        </w:rPr>
      </w:pPr>
      <w:r>
        <w:rPr>
          <w:rFonts w:hint="eastAsia"/>
          <w:lang w:eastAsia="zh-CN"/>
        </w:rPr>
        <w:t>As a result, RAN can hardly do anything with QoE management in LTE.</w:t>
      </w:r>
    </w:p>
    <w:p w:rsidR="00FA4966" w:rsidRPr="00922A55" w:rsidRDefault="00FA4966" w:rsidP="00FA4966">
      <w:pPr>
        <w:rPr>
          <w:b/>
          <w:lang w:eastAsia="zh-CN"/>
        </w:rPr>
      </w:pPr>
      <w:r w:rsidRPr="00922A55">
        <w:rPr>
          <w:rFonts w:hint="eastAsia"/>
          <w:b/>
          <w:lang w:eastAsia="zh-CN"/>
        </w:rPr>
        <w:t>Observation 1: In LTE QoE management, RAN is agnostic to the content of QoE configuration and reporting; thus, RAN is just a transparent forwarder for QoE management.</w:t>
      </w:r>
    </w:p>
    <w:p w:rsidR="00FA4966" w:rsidRPr="003014AE" w:rsidRDefault="00FA4966" w:rsidP="00FA4966">
      <w:pPr>
        <w:rPr>
          <w:b/>
          <w:lang w:eastAsia="zh-CN"/>
        </w:rPr>
      </w:pPr>
      <w:r w:rsidRPr="00922A55">
        <w:rPr>
          <w:rFonts w:hint="eastAsia"/>
          <w:b/>
          <w:lang w:eastAsia="zh-CN"/>
        </w:rPr>
        <w:t>Observation 2:</w:t>
      </w:r>
      <w:r w:rsidRPr="003014AE">
        <w:rPr>
          <w:rFonts w:hint="eastAsia"/>
          <w:b/>
          <w:lang w:eastAsia="zh-CN"/>
        </w:rPr>
        <w:t xml:space="preserve"> </w:t>
      </w:r>
      <w:r w:rsidR="003014AE" w:rsidRPr="003014AE">
        <w:rPr>
          <w:rFonts w:hint="eastAsia"/>
          <w:b/>
          <w:lang w:eastAsia="zh-CN"/>
        </w:rPr>
        <w:t>In LTE QoE management, RAN is not able to obtain any RAN-related measurements during the procedure; thus, RAN cannot identify whether the QoE degradation is caused by RAN.</w:t>
      </w:r>
    </w:p>
    <w:p w:rsidR="00FA4966" w:rsidRDefault="005C634D" w:rsidP="005C634D">
      <w:pPr>
        <w:pStyle w:val="2"/>
        <w:rPr>
          <w:lang w:eastAsia="zh-CN"/>
        </w:rPr>
      </w:pPr>
      <w:r>
        <w:rPr>
          <w:rFonts w:hint="eastAsia"/>
          <w:lang w:eastAsia="zh-CN"/>
        </w:rPr>
        <w:t>2.1 CP solution for QoE report</w:t>
      </w:r>
    </w:p>
    <w:p w:rsidR="005C634D" w:rsidRDefault="00173650" w:rsidP="00FA4966">
      <w:pPr>
        <w:rPr>
          <w:lang w:eastAsia="zh-CN"/>
        </w:rPr>
      </w:pPr>
      <w:r>
        <w:rPr>
          <w:rFonts w:hint="eastAsia"/>
          <w:lang w:eastAsia="zh-CN"/>
        </w:rPr>
        <w:t>In LTE, an SRB4 is specifically defined to carry the QoE report, and SRB4 has lower priority than SRB1 and SRB2. The reason for such specification of SRB4 is because the content of the QoE report may not be as important as other RRC/NAS messages carried over SRB1/SRB2, and the QoE report could be quite resource consuming. For NR QoE, RAN3 has discussed such question on whether to transmit QoE report through UP or CP solution, and the agreement has achieved that CP solution should be used from RAN3 perspective.</w:t>
      </w:r>
    </w:p>
    <w:p w:rsidR="00173650" w:rsidRDefault="00173650" w:rsidP="00FA4966">
      <w:pPr>
        <w:rPr>
          <w:lang w:eastAsia="zh-CN"/>
        </w:rPr>
      </w:pPr>
      <w:r>
        <w:rPr>
          <w:rFonts w:hint="eastAsia"/>
          <w:lang w:eastAsia="zh-CN"/>
        </w:rPr>
        <w:t>In our opinion, the LTE solution, namely defining a new SRB4 for QoE report transmission can be reused in NR with similar reasons.</w:t>
      </w:r>
    </w:p>
    <w:p w:rsidR="005C634D" w:rsidRPr="00FA4966" w:rsidRDefault="00173650" w:rsidP="00FA4966">
      <w:pPr>
        <w:rPr>
          <w:lang w:eastAsia="zh-CN"/>
        </w:rPr>
      </w:pPr>
      <w:r w:rsidRPr="00AA0E96">
        <w:rPr>
          <w:rFonts w:hint="eastAsia"/>
          <w:b/>
          <w:lang w:eastAsia="zh-CN"/>
        </w:rPr>
        <w:t>Proposal 1:</w:t>
      </w:r>
      <w:r>
        <w:rPr>
          <w:rFonts w:hint="eastAsia"/>
          <w:b/>
          <w:lang w:eastAsia="zh-CN"/>
        </w:rPr>
        <w:t xml:space="preserve"> Define a new SRB to carry QoE report</w:t>
      </w:r>
      <w:r w:rsidR="00163204">
        <w:rPr>
          <w:rFonts w:hint="eastAsia"/>
          <w:b/>
          <w:lang w:eastAsia="zh-CN"/>
        </w:rPr>
        <w:t>, reusing LTE as baseline.</w:t>
      </w:r>
    </w:p>
    <w:p w:rsidR="0070051F" w:rsidRDefault="0070051F" w:rsidP="0070051F">
      <w:pPr>
        <w:pStyle w:val="2"/>
        <w:rPr>
          <w:lang w:eastAsia="zh-CN"/>
        </w:rPr>
      </w:pPr>
      <w:r>
        <w:rPr>
          <w:rFonts w:hint="eastAsia"/>
          <w:lang w:eastAsia="zh-CN"/>
        </w:rPr>
        <w:t>2.</w:t>
      </w:r>
      <w:r w:rsidR="00163204">
        <w:rPr>
          <w:rFonts w:hint="eastAsia"/>
          <w:lang w:eastAsia="zh-CN"/>
        </w:rPr>
        <w:t>2</w:t>
      </w:r>
      <w:r>
        <w:rPr>
          <w:rFonts w:hint="eastAsia"/>
          <w:lang w:eastAsia="zh-CN"/>
        </w:rPr>
        <w:t xml:space="preserve"> QoE awareness</w:t>
      </w:r>
    </w:p>
    <w:p w:rsidR="00163204" w:rsidRDefault="00163204" w:rsidP="00AE370F">
      <w:pPr>
        <w:rPr>
          <w:lang w:eastAsia="zh-CN"/>
        </w:rPr>
      </w:pPr>
      <w:r>
        <w:rPr>
          <w:rFonts w:hint="eastAsia"/>
          <w:lang w:eastAsia="zh-CN"/>
        </w:rPr>
        <w:t xml:space="preserve">QoE awareness by RAN has been heated discussed in RAN3. And many companies supported at least partial awareness of QoE metrics by RAN. Briefly speaking, RAN-aware QoE metrics are helpful for RAN to make proper radio configurations and perform potentially better scheduling since more parameters can be taken into consideration for RAN optimization. </w:t>
      </w:r>
    </w:p>
    <w:p w:rsidR="0070051F" w:rsidRDefault="00163204" w:rsidP="00AE370F">
      <w:pPr>
        <w:rPr>
          <w:lang w:eastAsia="zh-CN"/>
        </w:rPr>
      </w:pPr>
      <w:r>
        <w:rPr>
          <w:rFonts w:hint="eastAsia"/>
          <w:lang w:eastAsia="zh-CN"/>
        </w:rPr>
        <w:t>Recalling the QoE awareness discussion in RAN3, l</w:t>
      </w:r>
      <w:r w:rsidR="0070051F">
        <w:rPr>
          <w:rFonts w:hint="eastAsia"/>
          <w:lang w:eastAsia="zh-CN"/>
        </w:rPr>
        <w:t>ast</w:t>
      </w:r>
      <w:r>
        <w:rPr>
          <w:rFonts w:hint="eastAsia"/>
          <w:lang w:eastAsia="zh-CN"/>
        </w:rPr>
        <w:t xml:space="preserve"> RAN3</w:t>
      </w:r>
      <w:r w:rsidR="0070051F">
        <w:rPr>
          <w:rFonts w:hint="eastAsia"/>
          <w:lang w:eastAsia="zh-CN"/>
        </w:rPr>
        <w:t xml:space="preserve"> meeting</w:t>
      </w:r>
      <w:r>
        <w:rPr>
          <w:rFonts w:hint="eastAsia"/>
          <w:lang w:eastAsia="zh-CN"/>
        </w:rPr>
        <w:t xml:space="preserve"> captured remaining potential</w:t>
      </w:r>
      <w:r w:rsidR="0070051F">
        <w:rPr>
          <w:rFonts w:hint="eastAsia"/>
          <w:lang w:eastAsia="zh-CN"/>
        </w:rPr>
        <w:t xml:space="preserve"> solutions for QoE awareness</w:t>
      </w:r>
      <w:r>
        <w:rPr>
          <w:rFonts w:hint="eastAsia"/>
          <w:lang w:eastAsia="zh-CN"/>
        </w:rPr>
        <w:t xml:space="preserve"> as follows</w:t>
      </w:r>
      <w:r w:rsidR="0070051F">
        <w:rPr>
          <w:rFonts w:hint="eastAsia"/>
          <w:lang w:eastAsia="zh-CN"/>
        </w:rPr>
        <w:t>,</w:t>
      </w:r>
    </w:p>
    <w:p w:rsidR="0070051F" w:rsidRPr="00163204" w:rsidRDefault="0070051F" w:rsidP="0070051F">
      <w:pPr>
        <w:spacing w:after="0" w:line="276" w:lineRule="auto"/>
        <w:rPr>
          <w:rFonts w:ascii="Calibri" w:eastAsia="Calibri" w:hAnsi="Calibri" w:cs="Calibri"/>
          <w:i/>
          <w:iCs/>
          <w:color w:val="00B050"/>
          <w:sz w:val="16"/>
          <w:szCs w:val="16"/>
          <w:lang w:val="en-US" w:eastAsia="zh-CN"/>
        </w:rPr>
      </w:pPr>
      <w:r w:rsidRPr="00163204">
        <w:rPr>
          <w:rFonts w:ascii="Calibri" w:eastAsia="Calibri" w:hAnsi="Calibri" w:cs="Calibri"/>
          <w:i/>
          <w:iCs/>
          <w:color w:val="00B050"/>
          <w:sz w:val="16"/>
          <w:szCs w:val="16"/>
          <w:lang w:val="en-US" w:eastAsia="zh-CN"/>
        </w:rPr>
        <w:t>Study the solution for QoE awareness:</w:t>
      </w:r>
    </w:p>
    <w:p w:rsidR="0070051F" w:rsidRPr="00163204" w:rsidRDefault="0070051F" w:rsidP="0070051F">
      <w:pPr>
        <w:spacing w:after="0" w:line="276" w:lineRule="auto"/>
        <w:rPr>
          <w:rFonts w:ascii="Calibri" w:eastAsia="Calibri" w:hAnsi="Calibri" w:cs="Calibri"/>
          <w:i/>
          <w:iCs/>
          <w:color w:val="00B050"/>
          <w:sz w:val="16"/>
          <w:szCs w:val="16"/>
          <w:lang w:val="en-US" w:eastAsia="zh-CN"/>
        </w:rPr>
      </w:pPr>
      <w:r w:rsidRPr="00163204">
        <w:rPr>
          <w:rFonts w:ascii="Calibri" w:eastAsia="Calibri" w:hAnsi="Calibri" w:cs="Calibri"/>
          <w:i/>
          <w:iCs/>
          <w:color w:val="00B050"/>
          <w:sz w:val="16"/>
          <w:szCs w:val="16"/>
          <w:lang w:val="en-US" w:eastAsia="zh-CN"/>
        </w:rPr>
        <w:t>- Type 1: gNB understands QoE report up to implementation</w:t>
      </w:r>
    </w:p>
    <w:p w:rsidR="0070051F" w:rsidRPr="00163204" w:rsidRDefault="0070051F" w:rsidP="0070051F">
      <w:pPr>
        <w:spacing w:after="0" w:line="276" w:lineRule="auto"/>
        <w:rPr>
          <w:rFonts w:ascii="Calibri" w:eastAsia="Calibri" w:hAnsi="Calibri" w:cs="Calibri"/>
          <w:i/>
          <w:iCs/>
          <w:color w:val="00B050"/>
          <w:sz w:val="16"/>
          <w:szCs w:val="16"/>
          <w:lang w:val="en-US" w:eastAsia="zh-CN"/>
        </w:rPr>
      </w:pPr>
      <w:r w:rsidRPr="00163204">
        <w:rPr>
          <w:rFonts w:ascii="Calibri" w:eastAsia="Calibri" w:hAnsi="Calibri" w:cs="Calibri"/>
          <w:i/>
          <w:iCs/>
          <w:color w:val="00B050"/>
          <w:sz w:val="16"/>
          <w:szCs w:val="16"/>
          <w:lang w:val="en-US" w:eastAsia="zh-CN"/>
        </w:rPr>
        <w:t>Opt. a) gNB directly understand UE QoE report up to implementation</w:t>
      </w:r>
    </w:p>
    <w:p w:rsidR="0070051F" w:rsidRPr="00163204" w:rsidRDefault="0070051F" w:rsidP="0070051F">
      <w:pPr>
        <w:spacing w:after="0" w:line="276" w:lineRule="auto"/>
        <w:rPr>
          <w:rFonts w:ascii="Calibri" w:eastAsia="Calibri" w:hAnsi="Calibri" w:cs="Calibri"/>
          <w:i/>
          <w:iCs/>
          <w:color w:val="00B050"/>
          <w:sz w:val="16"/>
          <w:szCs w:val="16"/>
          <w:lang w:val="en-US" w:eastAsia="zh-CN"/>
        </w:rPr>
      </w:pPr>
      <w:r w:rsidRPr="00163204">
        <w:rPr>
          <w:rFonts w:ascii="Calibri" w:eastAsia="Calibri" w:hAnsi="Calibri" w:cs="Calibri"/>
          <w:i/>
          <w:iCs/>
          <w:color w:val="00B050"/>
          <w:sz w:val="16"/>
          <w:szCs w:val="16"/>
          <w:lang w:val="en-US" w:eastAsia="zh-CN"/>
        </w:rPr>
        <w:t>Opt. d) gNB derives QoE score from UE QoE report by ML model</w:t>
      </w:r>
    </w:p>
    <w:p w:rsidR="0070051F" w:rsidRPr="00163204" w:rsidRDefault="0070051F" w:rsidP="0070051F">
      <w:pPr>
        <w:spacing w:after="0" w:line="276" w:lineRule="auto"/>
        <w:rPr>
          <w:rFonts w:ascii="Calibri" w:eastAsia="Calibri" w:hAnsi="Calibri" w:cs="Calibri"/>
          <w:i/>
          <w:iCs/>
          <w:color w:val="00B050"/>
          <w:sz w:val="16"/>
          <w:szCs w:val="16"/>
          <w:lang w:val="en-US" w:eastAsia="zh-CN"/>
        </w:rPr>
      </w:pPr>
      <w:r w:rsidRPr="00163204">
        <w:rPr>
          <w:rFonts w:ascii="Calibri" w:eastAsia="Calibri" w:hAnsi="Calibri" w:cs="Calibri"/>
          <w:i/>
          <w:iCs/>
          <w:color w:val="00B050"/>
          <w:sz w:val="16"/>
          <w:szCs w:val="16"/>
          <w:lang w:val="en-US" w:eastAsia="zh-CN"/>
        </w:rPr>
        <w:lastRenderedPageBreak/>
        <w:t>- Type 2: gNB receives RAN-visible QoE metrics from UE</w:t>
      </w:r>
    </w:p>
    <w:p w:rsidR="0070051F" w:rsidRPr="00163204" w:rsidRDefault="0070051F" w:rsidP="0070051F">
      <w:pPr>
        <w:spacing w:after="0" w:line="276" w:lineRule="auto"/>
        <w:rPr>
          <w:rFonts w:ascii="Calibri" w:eastAsia="Calibri" w:hAnsi="Calibri" w:cs="Calibri"/>
          <w:i/>
          <w:iCs/>
          <w:color w:val="00B050"/>
          <w:sz w:val="16"/>
          <w:szCs w:val="16"/>
          <w:lang w:val="en-US" w:eastAsia="zh-CN"/>
        </w:rPr>
      </w:pPr>
      <w:r w:rsidRPr="00163204">
        <w:rPr>
          <w:rFonts w:ascii="Calibri" w:eastAsia="Calibri" w:hAnsi="Calibri" w:cs="Calibri"/>
          <w:i/>
          <w:iCs/>
          <w:color w:val="00B050"/>
          <w:sz w:val="16"/>
          <w:szCs w:val="16"/>
          <w:lang w:val="en-US" w:eastAsia="zh-CN"/>
        </w:rPr>
        <w:t>Opt. b) UE reports generic QoE score to gNB</w:t>
      </w:r>
    </w:p>
    <w:p w:rsidR="0070051F" w:rsidRPr="00163204" w:rsidRDefault="0070051F" w:rsidP="0070051F">
      <w:pPr>
        <w:spacing w:after="0" w:line="276" w:lineRule="auto"/>
        <w:rPr>
          <w:rFonts w:ascii="Calibri" w:eastAsia="Calibri" w:hAnsi="Calibri" w:cs="Calibri"/>
          <w:i/>
          <w:iCs/>
          <w:color w:val="00B050"/>
          <w:sz w:val="16"/>
          <w:szCs w:val="16"/>
          <w:lang w:val="en-US" w:eastAsia="zh-CN"/>
        </w:rPr>
      </w:pPr>
      <w:r w:rsidRPr="00163204">
        <w:rPr>
          <w:rFonts w:ascii="Calibri" w:eastAsia="Calibri" w:hAnsi="Calibri" w:cs="Calibri"/>
          <w:i/>
          <w:iCs/>
          <w:color w:val="00B050"/>
          <w:sz w:val="16"/>
          <w:szCs w:val="16"/>
          <w:lang w:val="en-US" w:eastAsia="zh-CN"/>
        </w:rPr>
        <w:t xml:space="preserve">Opt. e) UE provide the report data as two parts, one for RAN with RAN designed format, </w:t>
      </w:r>
    </w:p>
    <w:p w:rsidR="0070051F" w:rsidRDefault="0070051F" w:rsidP="0070051F">
      <w:pPr>
        <w:rPr>
          <w:lang w:eastAsia="zh-CN"/>
        </w:rPr>
      </w:pPr>
      <w:r w:rsidRPr="00163204">
        <w:rPr>
          <w:rFonts w:ascii="Calibri" w:eastAsia="Calibri" w:hAnsi="Calibri" w:cs="Calibri"/>
          <w:i/>
          <w:iCs/>
          <w:color w:val="00B050"/>
          <w:sz w:val="16"/>
          <w:szCs w:val="16"/>
          <w:lang w:val="en-US" w:eastAsia="zh-CN"/>
        </w:rPr>
        <w:t>- Type 3: gNB receives RAN-visible QoE metrics from MCE. LTE as the baseline, the QoE configuration and QoE measurement results defined by SA4 are delivered as container.</w:t>
      </w:r>
    </w:p>
    <w:p w:rsidR="00C55CAA" w:rsidRDefault="00C55CAA" w:rsidP="00AE370F">
      <w:pPr>
        <w:rPr>
          <w:lang w:eastAsia="zh-CN"/>
        </w:rPr>
      </w:pPr>
      <w:r>
        <w:rPr>
          <w:rFonts w:hint="eastAsia"/>
          <w:lang w:eastAsia="zh-CN"/>
        </w:rPr>
        <w:t xml:space="preserve">Before any option can be selected, which QoE metrics should be aware by RAN needs to be discussed and decided. RAN3 has already attempted to do some work on this. </w:t>
      </w:r>
      <w:r w:rsidR="0013035C">
        <w:rPr>
          <w:rFonts w:hint="eastAsia"/>
          <w:lang w:eastAsia="zh-CN"/>
        </w:rPr>
        <w:t>According to the email discussion of last</w:t>
      </w:r>
      <w:r>
        <w:rPr>
          <w:rFonts w:hint="eastAsia"/>
          <w:lang w:eastAsia="zh-CN"/>
        </w:rPr>
        <w:t xml:space="preserve"> RAN3</w:t>
      </w:r>
      <w:r w:rsidR="0013035C">
        <w:rPr>
          <w:rFonts w:hint="eastAsia"/>
          <w:lang w:eastAsia="zh-CN"/>
        </w:rPr>
        <w:t xml:space="preserve"> meeting, </w:t>
      </w:r>
      <w:r w:rsidR="00BC1C96">
        <w:rPr>
          <w:rFonts w:hint="eastAsia"/>
          <w:lang w:eastAsia="zh-CN"/>
        </w:rPr>
        <w:t>most companies supported that it is beneficial to adopt Buffer Level</w:t>
      </w:r>
      <w:r w:rsidR="0013035C">
        <w:rPr>
          <w:rFonts w:hint="eastAsia"/>
          <w:lang w:eastAsia="zh-CN"/>
        </w:rPr>
        <w:t xml:space="preserve"> for RAN awareness. </w:t>
      </w:r>
      <w:r w:rsidR="00BC1C96">
        <w:rPr>
          <w:rFonts w:hint="eastAsia"/>
          <w:lang w:eastAsia="zh-CN"/>
        </w:rPr>
        <w:t xml:space="preserve">For example, the base station will consider </w:t>
      </w:r>
      <w:r w:rsidR="007C61C3">
        <w:rPr>
          <w:lang w:eastAsia="zh-CN"/>
        </w:rPr>
        <w:t>scheduling</w:t>
      </w:r>
      <w:r w:rsidR="00BC1C96">
        <w:rPr>
          <w:rFonts w:hint="eastAsia"/>
          <w:lang w:eastAsia="zh-CN"/>
        </w:rPr>
        <w:t xml:space="preserve"> more radio resources to those streams which reports lower buffer level so that to guarantee the stream will be processing properly</w:t>
      </w:r>
      <w:r w:rsidR="0013035C">
        <w:rPr>
          <w:rFonts w:hint="eastAsia"/>
          <w:lang w:eastAsia="zh-CN"/>
        </w:rPr>
        <w:t xml:space="preserve">. In addition, the text stating that </w:t>
      </w:r>
      <w:r w:rsidR="0013035C">
        <w:rPr>
          <w:lang w:eastAsia="zh-CN"/>
        </w:rPr>
        <w:t>‘</w:t>
      </w:r>
      <w:r w:rsidR="0013035C" w:rsidRPr="0013035C">
        <w:rPr>
          <w:i/>
        </w:rPr>
        <w:t>The RAN visible QoE Configuration may be so that the corresponding RAN visible QoE information can be a unique score or a combination of scores reflecting the QoE metrics useful for RAN (such as buffer level).</w:t>
      </w:r>
      <w:r w:rsidR="0013035C">
        <w:rPr>
          <w:lang w:eastAsia="zh-CN"/>
        </w:rPr>
        <w:t>’</w:t>
      </w:r>
      <w:r w:rsidR="00BC1C96">
        <w:rPr>
          <w:rFonts w:hint="eastAsia"/>
          <w:lang w:eastAsia="zh-CN"/>
        </w:rPr>
        <w:t xml:space="preserve"> has been added in the latest version of TR 38.890.</w:t>
      </w:r>
      <w:r w:rsidR="007C61C3">
        <w:rPr>
          <w:rFonts w:hint="eastAsia"/>
          <w:lang w:eastAsia="zh-CN"/>
        </w:rPr>
        <w:t xml:space="preserve"> So at least Buffer Level can be adopted for RAN awareness</w:t>
      </w:r>
      <w:r>
        <w:rPr>
          <w:rFonts w:hint="eastAsia"/>
          <w:lang w:eastAsia="zh-CN"/>
        </w:rPr>
        <w:t>.</w:t>
      </w:r>
    </w:p>
    <w:p w:rsidR="00B6498B" w:rsidRDefault="00B6498B" w:rsidP="00AE370F">
      <w:pPr>
        <w:rPr>
          <w:lang w:eastAsia="zh-CN"/>
        </w:rPr>
      </w:pPr>
      <w:r>
        <w:rPr>
          <w:rFonts w:hint="eastAsia"/>
          <w:lang w:eastAsia="zh-CN"/>
        </w:rPr>
        <w:t>Moreover, some companies in RAN3 also proposed to adopt QoE score for RAN awareness. However, it is still unclear for now on how to use QoE score for RAN optimization. As a consequence, the adoption of QoE score for RAN awareness needs further discussion in RAN2</w:t>
      </w:r>
      <w:r w:rsidR="00AA484C">
        <w:rPr>
          <w:rFonts w:hint="eastAsia"/>
          <w:lang w:eastAsia="zh-CN"/>
        </w:rPr>
        <w:t>.</w:t>
      </w:r>
    </w:p>
    <w:p w:rsidR="00F43429" w:rsidRPr="00AA484C" w:rsidRDefault="00C55CAA" w:rsidP="00AE370F">
      <w:pPr>
        <w:rPr>
          <w:lang w:eastAsia="zh-CN"/>
        </w:rPr>
      </w:pPr>
      <w:r w:rsidRPr="00AA0E96">
        <w:rPr>
          <w:rFonts w:hint="eastAsia"/>
          <w:b/>
          <w:lang w:eastAsia="zh-CN"/>
        </w:rPr>
        <w:t xml:space="preserve">Proposal </w:t>
      </w:r>
      <w:r>
        <w:rPr>
          <w:rFonts w:hint="eastAsia"/>
          <w:b/>
          <w:lang w:eastAsia="zh-CN"/>
        </w:rPr>
        <w:t>2</w:t>
      </w:r>
      <w:r w:rsidRPr="00AA0E96">
        <w:rPr>
          <w:rFonts w:hint="eastAsia"/>
          <w:b/>
          <w:lang w:eastAsia="zh-CN"/>
        </w:rPr>
        <w:t>:</w:t>
      </w:r>
      <w:r>
        <w:rPr>
          <w:rFonts w:hint="eastAsia"/>
          <w:b/>
          <w:lang w:eastAsia="zh-CN"/>
        </w:rPr>
        <w:t xml:space="preserve"> At least Buffer Level specified in TS 26.247 can be adopted for RAN awareness</w:t>
      </w:r>
      <w:r w:rsidR="00B6498B">
        <w:rPr>
          <w:rFonts w:hint="eastAsia"/>
          <w:b/>
          <w:lang w:eastAsia="zh-CN"/>
        </w:rPr>
        <w:t>, and FFS on other QoE metrics and QoE score</w:t>
      </w:r>
      <w:r>
        <w:rPr>
          <w:rFonts w:hint="eastAsia"/>
          <w:b/>
          <w:lang w:eastAsia="zh-CN"/>
        </w:rPr>
        <w:t>.</w:t>
      </w:r>
    </w:p>
    <w:p w:rsidR="00AA0E96" w:rsidRDefault="00B14A0B" w:rsidP="00B14A0B">
      <w:pPr>
        <w:pStyle w:val="2"/>
        <w:rPr>
          <w:lang w:eastAsia="zh-CN"/>
        </w:rPr>
      </w:pPr>
      <w:r>
        <w:rPr>
          <w:rFonts w:hint="eastAsia"/>
          <w:lang w:eastAsia="zh-CN"/>
        </w:rPr>
        <w:t>2.</w:t>
      </w:r>
      <w:r w:rsidR="00476433">
        <w:rPr>
          <w:rFonts w:hint="eastAsia"/>
          <w:lang w:eastAsia="zh-CN"/>
        </w:rPr>
        <w:t>3</w:t>
      </w:r>
      <w:r>
        <w:rPr>
          <w:rFonts w:hint="eastAsia"/>
          <w:lang w:eastAsia="zh-CN"/>
        </w:rPr>
        <w:t xml:space="preserve"> Radio related measurement</w:t>
      </w:r>
    </w:p>
    <w:p w:rsidR="00AA0E96" w:rsidRDefault="00B14A0B" w:rsidP="00AE370F">
      <w:pPr>
        <w:rPr>
          <w:lang w:eastAsia="zh-CN"/>
        </w:rPr>
      </w:pPr>
      <w:r>
        <w:rPr>
          <w:rFonts w:hint="eastAsia"/>
          <w:lang w:eastAsia="zh-CN"/>
        </w:rPr>
        <w:t>Last</w:t>
      </w:r>
      <w:r w:rsidR="00AA484C">
        <w:rPr>
          <w:rFonts w:hint="eastAsia"/>
          <w:lang w:eastAsia="zh-CN"/>
        </w:rPr>
        <w:t xml:space="preserve"> RAN3 meeting</w:t>
      </w:r>
      <w:r>
        <w:rPr>
          <w:rFonts w:hint="eastAsia"/>
          <w:lang w:eastAsia="zh-CN"/>
        </w:rPr>
        <w:t xml:space="preserve"> an agreement has achieved stating that,</w:t>
      </w:r>
    </w:p>
    <w:p w:rsidR="00B14A0B" w:rsidRDefault="00B14A0B" w:rsidP="00AE370F">
      <w:pPr>
        <w:rPr>
          <w:lang w:eastAsia="zh-CN"/>
        </w:rPr>
      </w:pPr>
      <w:r w:rsidRPr="00AA448D">
        <w:rPr>
          <w:rFonts w:ascii="Calibri" w:hAnsi="Calibri" w:cs="Calibri"/>
          <w:iCs/>
          <w:color w:val="00B050"/>
          <w:sz w:val="16"/>
          <w:szCs w:val="16"/>
        </w:rPr>
        <w:t>Radio related measurement and QoE report should be aligned and correlated at OAM using Trace ID, FFS using other info, e.g. time stamp.</w:t>
      </w:r>
    </w:p>
    <w:p w:rsidR="00AA484C" w:rsidRDefault="00B14A0B" w:rsidP="00AE370F">
      <w:pPr>
        <w:rPr>
          <w:lang w:eastAsia="zh-CN"/>
        </w:rPr>
      </w:pPr>
      <w:r>
        <w:rPr>
          <w:rFonts w:hint="eastAsia"/>
          <w:lang w:eastAsia="zh-CN"/>
        </w:rPr>
        <w:t>Based on the agreement, the radio related measurement has been agreed to be correlated to the QoE report.</w:t>
      </w:r>
      <w:r w:rsidR="005B273F">
        <w:rPr>
          <w:rFonts w:hint="eastAsia"/>
          <w:lang w:eastAsia="zh-CN"/>
        </w:rPr>
        <w:t xml:space="preserve"> So that RAN can identify whether QoE degradation is caused by RAN via radio related measurement results.</w:t>
      </w:r>
    </w:p>
    <w:p w:rsidR="00AA484C" w:rsidRPr="005B273F" w:rsidRDefault="00AA484C" w:rsidP="00AE370F">
      <w:pPr>
        <w:rPr>
          <w:b/>
          <w:lang w:eastAsia="zh-CN"/>
        </w:rPr>
      </w:pPr>
      <w:r w:rsidRPr="005B273F">
        <w:rPr>
          <w:rFonts w:hint="eastAsia"/>
          <w:b/>
          <w:lang w:eastAsia="zh-CN"/>
        </w:rPr>
        <w:t>Proposal 3: Agree in principle that the radio related measurement</w:t>
      </w:r>
      <w:r w:rsidR="005B273F">
        <w:rPr>
          <w:rFonts w:hint="eastAsia"/>
          <w:b/>
          <w:lang w:eastAsia="zh-CN"/>
        </w:rPr>
        <w:t xml:space="preserve"> results</w:t>
      </w:r>
      <w:r w:rsidR="005B273F" w:rsidRPr="005B273F">
        <w:rPr>
          <w:rFonts w:hint="eastAsia"/>
          <w:b/>
          <w:lang w:eastAsia="zh-CN"/>
        </w:rPr>
        <w:t xml:space="preserve"> can be correlated and sent with the QoE report.</w:t>
      </w:r>
    </w:p>
    <w:p w:rsidR="00A74259" w:rsidRDefault="005B273F" w:rsidP="00AE370F">
      <w:pPr>
        <w:rPr>
          <w:lang w:eastAsia="zh-CN"/>
        </w:rPr>
      </w:pPr>
      <w:r>
        <w:rPr>
          <w:rFonts w:hint="eastAsia"/>
          <w:lang w:eastAsia="zh-CN"/>
        </w:rPr>
        <w:t>The next open issue is how to make correlation</w:t>
      </w:r>
      <w:r w:rsidR="00975439">
        <w:rPr>
          <w:rFonts w:hint="eastAsia"/>
          <w:lang w:eastAsia="zh-CN"/>
        </w:rPr>
        <w:t>. From our understanding, if radio related measurement, such as MDT measurement</w:t>
      </w:r>
      <w:r w:rsidR="00A74259">
        <w:rPr>
          <w:rFonts w:hint="eastAsia"/>
          <w:lang w:eastAsia="zh-CN"/>
        </w:rPr>
        <w:t xml:space="preserve"> results</w:t>
      </w:r>
      <w:r w:rsidR="00975439">
        <w:rPr>
          <w:rFonts w:hint="eastAsia"/>
          <w:lang w:eastAsia="zh-CN"/>
        </w:rPr>
        <w:t xml:space="preserve"> can be correlated to QoE report,</w:t>
      </w:r>
      <w:r w:rsidR="00A74259">
        <w:rPr>
          <w:rFonts w:hint="eastAsia"/>
          <w:lang w:eastAsia="zh-CN"/>
        </w:rPr>
        <w:t xml:space="preserve"> there are two potential methods of correlation,</w:t>
      </w:r>
    </w:p>
    <w:p w:rsidR="00AA0E96" w:rsidRDefault="00A74259" w:rsidP="00AE370F">
      <w:pPr>
        <w:rPr>
          <w:lang w:eastAsia="zh-CN"/>
        </w:rPr>
      </w:pPr>
      <w:r w:rsidRPr="00A74259">
        <w:rPr>
          <w:rFonts w:hint="eastAsia"/>
          <w:b/>
          <w:lang w:eastAsia="zh-CN"/>
        </w:rPr>
        <w:t>Method 1</w:t>
      </w:r>
      <w:r>
        <w:rPr>
          <w:rFonts w:hint="eastAsia"/>
          <w:lang w:eastAsia="zh-CN"/>
        </w:rPr>
        <w:t xml:space="preserve">: </w:t>
      </w:r>
      <w:r w:rsidR="00975439">
        <w:rPr>
          <w:rFonts w:hint="eastAsia"/>
          <w:lang w:eastAsia="zh-CN"/>
        </w:rPr>
        <w:t>UE</w:t>
      </w:r>
      <w:r>
        <w:rPr>
          <w:rFonts w:hint="eastAsia"/>
          <w:lang w:eastAsia="zh-CN"/>
        </w:rPr>
        <w:t xml:space="preserve"> AS</w:t>
      </w:r>
      <w:r w:rsidR="009E1724">
        <w:rPr>
          <w:rFonts w:hint="eastAsia"/>
          <w:lang w:eastAsia="zh-CN"/>
        </w:rPr>
        <w:t xml:space="preserve"> make</w:t>
      </w:r>
      <w:r>
        <w:rPr>
          <w:rFonts w:hint="eastAsia"/>
          <w:lang w:eastAsia="zh-CN"/>
        </w:rPr>
        <w:t>s the</w:t>
      </w:r>
      <w:r w:rsidR="009E1724">
        <w:rPr>
          <w:rFonts w:hint="eastAsia"/>
          <w:lang w:eastAsia="zh-CN"/>
        </w:rPr>
        <w:t xml:space="preserve"> correlation</w:t>
      </w:r>
      <w:r w:rsidR="005B273F">
        <w:rPr>
          <w:rFonts w:hint="eastAsia"/>
          <w:lang w:eastAsia="zh-CN"/>
        </w:rPr>
        <w:t>. It should be noted that</w:t>
      </w:r>
      <w:r w:rsidR="00034701">
        <w:rPr>
          <w:rFonts w:hint="eastAsia"/>
          <w:lang w:eastAsia="zh-CN"/>
        </w:rPr>
        <w:t xml:space="preserve"> the measurement interval has been clearly defined as </w:t>
      </w:r>
      <w:r w:rsidR="00034701">
        <w:rPr>
          <w:lang w:eastAsia="zh-CN"/>
        </w:rPr>
        <w:t>‘</w:t>
      </w:r>
      <w:r w:rsidR="00034701">
        <w:rPr>
          <w:rFonts w:hint="eastAsia"/>
          <w:lang w:eastAsia="zh-CN"/>
        </w:rPr>
        <w:t>Duration</w:t>
      </w:r>
      <w:r w:rsidR="00034701">
        <w:rPr>
          <w:lang w:eastAsia="zh-CN"/>
        </w:rPr>
        <w:t>’</w:t>
      </w:r>
      <w:r w:rsidR="00034701">
        <w:rPr>
          <w:rFonts w:hint="eastAsia"/>
          <w:lang w:eastAsia="zh-CN"/>
        </w:rPr>
        <w:t xml:space="preserve"> to be </w:t>
      </w:r>
      <w:r w:rsidR="00034701">
        <w:rPr>
          <w:lang w:eastAsia="zh-CN"/>
        </w:rPr>
        <w:t>transferred</w:t>
      </w:r>
      <w:r w:rsidR="00034701">
        <w:rPr>
          <w:rFonts w:hint="eastAsia"/>
          <w:lang w:eastAsia="zh-CN"/>
        </w:rPr>
        <w:t xml:space="preserve"> as part of the Average Throughput in the QoE report</w:t>
      </w:r>
      <w:r w:rsidR="005B273F">
        <w:rPr>
          <w:rFonts w:hint="eastAsia"/>
          <w:lang w:eastAsia="zh-CN"/>
        </w:rPr>
        <w:t xml:space="preserve">.  Therefore, as long as UE NAS is able to inform the </w:t>
      </w:r>
      <w:r w:rsidR="005B273F">
        <w:rPr>
          <w:lang w:eastAsia="zh-CN"/>
        </w:rPr>
        <w:t>‘</w:t>
      </w:r>
      <w:r w:rsidR="005B273F">
        <w:rPr>
          <w:rFonts w:hint="eastAsia"/>
          <w:lang w:eastAsia="zh-CN"/>
        </w:rPr>
        <w:t>Duration</w:t>
      </w:r>
      <w:r w:rsidR="005B273F">
        <w:rPr>
          <w:lang w:eastAsia="zh-CN"/>
        </w:rPr>
        <w:t>’</w:t>
      </w:r>
      <w:r w:rsidR="005B273F">
        <w:rPr>
          <w:rFonts w:hint="eastAsia"/>
          <w:lang w:eastAsia="zh-CN"/>
        </w:rPr>
        <w:t xml:space="preserve"> information to UE AS, UE AS will be able to correlate the corresponding radio related measurement results collected during the time period as indicated in </w:t>
      </w:r>
      <w:r w:rsidR="005B273F">
        <w:rPr>
          <w:lang w:eastAsia="zh-CN"/>
        </w:rPr>
        <w:t>‘</w:t>
      </w:r>
      <w:r w:rsidR="005B273F">
        <w:rPr>
          <w:rFonts w:hint="eastAsia"/>
          <w:lang w:eastAsia="zh-CN"/>
        </w:rPr>
        <w:t>Duration</w:t>
      </w:r>
      <w:r w:rsidR="005B273F">
        <w:rPr>
          <w:lang w:eastAsia="zh-CN"/>
        </w:rPr>
        <w:t>’</w:t>
      </w:r>
      <w:r w:rsidR="005B273F">
        <w:rPr>
          <w:rFonts w:hint="eastAsia"/>
          <w:lang w:eastAsia="zh-CN"/>
        </w:rPr>
        <w:t xml:space="preserve"> with the QoE report</w:t>
      </w:r>
      <w:r w:rsidR="00034701">
        <w:rPr>
          <w:rFonts w:hint="eastAsia"/>
          <w:lang w:eastAsia="zh-CN"/>
        </w:rPr>
        <w:t>.</w:t>
      </w:r>
    </w:p>
    <w:p w:rsidR="00A74259" w:rsidRDefault="00A74259" w:rsidP="00AE370F">
      <w:pPr>
        <w:rPr>
          <w:lang w:eastAsia="zh-CN"/>
        </w:rPr>
      </w:pPr>
      <w:r w:rsidRPr="00A74259">
        <w:rPr>
          <w:rFonts w:hint="eastAsia"/>
          <w:b/>
          <w:lang w:eastAsia="zh-CN"/>
        </w:rPr>
        <w:t>Method 2</w:t>
      </w:r>
      <w:r>
        <w:rPr>
          <w:rFonts w:hint="eastAsia"/>
          <w:lang w:eastAsia="zh-CN"/>
        </w:rPr>
        <w:t>: RAN makes the correlation. Then UE NAS needs to explicitly report the QoE measurement interval to RAN for RAN to make such correlation.</w:t>
      </w:r>
    </w:p>
    <w:p w:rsidR="00034701" w:rsidRDefault="00A74259" w:rsidP="00AE370F">
      <w:pPr>
        <w:rPr>
          <w:lang w:eastAsia="zh-CN"/>
        </w:rPr>
      </w:pPr>
      <w:r>
        <w:rPr>
          <w:rFonts w:hint="eastAsia"/>
          <w:lang w:eastAsia="zh-CN"/>
        </w:rPr>
        <w:t>Before method selection, one essential question needs to be asked is</w:t>
      </w:r>
      <w:r w:rsidR="00034701">
        <w:rPr>
          <w:rFonts w:hint="eastAsia"/>
          <w:lang w:eastAsia="zh-CN"/>
        </w:rPr>
        <w:t xml:space="preserve"> whether QoE report and radio related measurement can be transmitted on the same SRB.</w:t>
      </w:r>
      <w:r w:rsidR="00D0075D">
        <w:rPr>
          <w:rFonts w:hint="eastAsia"/>
          <w:lang w:eastAsia="zh-CN"/>
        </w:rPr>
        <w:t xml:space="preserve"> In LTE, QoE report is transmitted on SRB4, while MDT measurement result is transmitted on </w:t>
      </w:r>
      <w:r w:rsidR="005353ED">
        <w:rPr>
          <w:rFonts w:hint="eastAsia"/>
          <w:lang w:eastAsia="zh-CN"/>
        </w:rPr>
        <w:t>SRB1/</w:t>
      </w:r>
      <w:r w:rsidR="00D0075D">
        <w:rPr>
          <w:rFonts w:hint="eastAsia"/>
          <w:lang w:eastAsia="zh-CN"/>
        </w:rPr>
        <w:t>SRB2. So if QoE report and radio related measurement results are transmitted on the same SRB, then</w:t>
      </w:r>
      <w:r>
        <w:rPr>
          <w:rFonts w:hint="eastAsia"/>
          <w:lang w:eastAsia="zh-CN"/>
        </w:rPr>
        <w:t xml:space="preserve"> Method 1 could be preferred</w:t>
      </w:r>
      <w:r w:rsidR="00D0075D">
        <w:rPr>
          <w:rFonts w:hint="eastAsia"/>
          <w:lang w:eastAsia="zh-CN"/>
        </w:rPr>
        <w:t xml:space="preserve">; while if QoE report and radio related measurement results are transmitted via </w:t>
      </w:r>
      <w:r w:rsidR="00D0075D">
        <w:rPr>
          <w:rFonts w:hint="eastAsia"/>
          <w:lang w:eastAsia="zh-CN"/>
        </w:rPr>
        <w:lastRenderedPageBreak/>
        <w:t xml:space="preserve">different SRBs, </w:t>
      </w:r>
      <w:r>
        <w:rPr>
          <w:rFonts w:hint="eastAsia"/>
          <w:lang w:eastAsia="zh-CN"/>
        </w:rPr>
        <w:t>then Method 2 would be more proper</w:t>
      </w:r>
      <w:r w:rsidR="00D0075D">
        <w:rPr>
          <w:rFonts w:hint="eastAsia"/>
          <w:lang w:eastAsia="zh-CN"/>
        </w:rPr>
        <w:t>.</w:t>
      </w:r>
      <w:r w:rsidR="004122F0">
        <w:rPr>
          <w:rFonts w:hint="eastAsia"/>
          <w:lang w:eastAsia="zh-CN"/>
        </w:rPr>
        <w:t xml:space="preserve"> </w:t>
      </w:r>
      <w:r w:rsidR="0005773D">
        <w:rPr>
          <w:rFonts w:hint="eastAsia"/>
          <w:lang w:eastAsia="zh-CN"/>
        </w:rPr>
        <w:t xml:space="preserve">Depending on the fact that it is more probable that QoE report and radio related measurement results are transmitted on different SRBs, then Method 2 is </w:t>
      </w:r>
      <w:r w:rsidR="0005773D">
        <w:rPr>
          <w:lang w:eastAsia="zh-CN"/>
        </w:rPr>
        <w:t>preferred</w:t>
      </w:r>
      <w:r w:rsidR="0005773D">
        <w:rPr>
          <w:rFonts w:hint="eastAsia"/>
          <w:lang w:eastAsia="zh-CN"/>
        </w:rPr>
        <w:t>.</w:t>
      </w:r>
    </w:p>
    <w:p w:rsidR="0005773D" w:rsidRDefault="0005773D" w:rsidP="00AE370F">
      <w:pPr>
        <w:rPr>
          <w:lang w:eastAsia="zh-CN"/>
        </w:rPr>
      </w:pPr>
      <w:r>
        <w:rPr>
          <w:rFonts w:hint="eastAsia"/>
          <w:lang w:eastAsia="zh-CN"/>
        </w:rPr>
        <w:t>Another advantage to adopt Method 2 is that RAN is also able to correlate L2 measurement results with the QoE measurement interval.</w:t>
      </w:r>
    </w:p>
    <w:p w:rsidR="004122F0" w:rsidRDefault="004122F0" w:rsidP="00AE370F">
      <w:pPr>
        <w:rPr>
          <w:lang w:eastAsia="zh-CN"/>
        </w:rPr>
      </w:pPr>
      <w:r>
        <w:rPr>
          <w:rFonts w:hint="eastAsia"/>
          <w:b/>
          <w:lang w:eastAsia="zh-CN"/>
        </w:rPr>
        <w:t xml:space="preserve">Proposal </w:t>
      </w:r>
      <w:r w:rsidR="0005773D">
        <w:rPr>
          <w:rFonts w:hint="eastAsia"/>
          <w:b/>
          <w:lang w:eastAsia="zh-CN"/>
        </w:rPr>
        <w:t>4</w:t>
      </w:r>
      <w:r w:rsidRPr="00AA0E96">
        <w:rPr>
          <w:rFonts w:hint="eastAsia"/>
          <w:b/>
          <w:lang w:eastAsia="zh-CN"/>
        </w:rPr>
        <w:t>:</w:t>
      </w:r>
      <w:r>
        <w:rPr>
          <w:rFonts w:hint="eastAsia"/>
          <w:b/>
          <w:lang w:eastAsia="zh-CN"/>
        </w:rPr>
        <w:t xml:space="preserve"> </w:t>
      </w:r>
      <w:r w:rsidR="0005773D">
        <w:rPr>
          <w:rFonts w:hint="eastAsia"/>
          <w:b/>
          <w:lang w:eastAsia="zh-CN"/>
        </w:rPr>
        <w:t>RAN makes the correlation between QoE report and radio related measurement results, and the QoE measurement interval is needed to be explicitly indicated to RAN and transmitted with QoE report</w:t>
      </w:r>
      <w:r w:rsidRPr="004122F0">
        <w:rPr>
          <w:rFonts w:hint="eastAsia"/>
          <w:b/>
          <w:lang w:eastAsia="zh-CN"/>
        </w:rPr>
        <w:t>.</w:t>
      </w:r>
    </w:p>
    <w:p w:rsidR="001D7568" w:rsidRPr="00831184" w:rsidRDefault="00831184" w:rsidP="00AE370F">
      <w:pPr>
        <w:rPr>
          <w:b/>
          <w:lang w:eastAsia="zh-CN"/>
        </w:rPr>
      </w:pPr>
      <w:r w:rsidRPr="00831184">
        <w:rPr>
          <w:rFonts w:hint="eastAsia"/>
          <w:b/>
          <w:lang w:eastAsia="zh-CN"/>
        </w:rPr>
        <w:t>Proposal</w:t>
      </w:r>
      <w:r>
        <w:rPr>
          <w:rFonts w:hint="eastAsia"/>
          <w:b/>
          <w:lang w:eastAsia="zh-CN"/>
        </w:rPr>
        <w:t xml:space="preserve"> </w:t>
      </w:r>
      <w:r w:rsidR="0005773D">
        <w:rPr>
          <w:rFonts w:hint="eastAsia"/>
          <w:b/>
          <w:lang w:eastAsia="zh-CN"/>
        </w:rPr>
        <w:t>5</w:t>
      </w:r>
      <w:r w:rsidRPr="00831184">
        <w:rPr>
          <w:rFonts w:hint="eastAsia"/>
          <w:b/>
          <w:lang w:eastAsia="zh-CN"/>
        </w:rPr>
        <w:t xml:space="preserve">: Take MDT measurement and L2 measurement as baseline for radio related </w:t>
      </w:r>
      <w:r w:rsidRPr="00831184">
        <w:rPr>
          <w:b/>
          <w:lang w:eastAsia="zh-CN"/>
        </w:rPr>
        <w:t>measurement</w:t>
      </w:r>
      <w:r w:rsidRPr="00831184">
        <w:rPr>
          <w:rFonts w:hint="eastAsia"/>
          <w:b/>
          <w:lang w:eastAsia="zh-CN"/>
        </w:rPr>
        <w:t xml:space="preserve"> and FFS on other new measurement.</w:t>
      </w:r>
    </w:p>
    <w:p w:rsidR="008A2AAB" w:rsidRPr="00267141" w:rsidRDefault="00267141" w:rsidP="00267141">
      <w:pPr>
        <w:pStyle w:val="2"/>
        <w:rPr>
          <w:lang w:eastAsia="zh-CN"/>
        </w:rPr>
      </w:pPr>
      <w:r>
        <w:rPr>
          <w:rFonts w:hint="eastAsia"/>
          <w:lang w:eastAsia="zh-CN"/>
        </w:rPr>
        <w:t xml:space="preserve">2.4 </w:t>
      </w:r>
      <w:r w:rsidR="00471143">
        <w:rPr>
          <w:rFonts w:hint="eastAsia"/>
          <w:lang w:eastAsia="zh-CN"/>
        </w:rPr>
        <w:t>Other FFSes</w:t>
      </w:r>
    </w:p>
    <w:p w:rsidR="00267141" w:rsidRDefault="000E745A" w:rsidP="000E5B5C">
      <w:pPr>
        <w:rPr>
          <w:lang w:eastAsia="zh-CN"/>
        </w:rPr>
      </w:pPr>
      <w:r>
        <w:rPr>
          <w:rFonts w:hint="eastAsia"/>
          <w:lang w:eastAsia="zh-CN"/>
        </w:rPr>
        <w:t>Last</w:t>
      </w:r>
      <w:r w:rsidR="00476433">
        <w:rPr>
          <w:rFonts w:hint="eastAsia"/>
          <w:lang w:eastAsia="zh-CN"/>
        </w:rPr>
        <w:t xml:space="preserve"> RAN3</w:t>
      </w:r>
      <w:r>
        <w:rPr>
          <w:rFonts w:hint="eastAsia"/>
          <w:lang w:eastAsia="zh-CN"/>
        </w:rPr>
        <w:t xml:space="preserve"> meeting discussed </w:t>
      </w:r>
      <w:r w:rsidR="00471143">
        <w:rPr>
          <w:rFonts w:hint="eastAsia"/>
          <w:lang w:eastAsia="zh-CN"/>
        </w:rPr>
        <w:t>NR QoE management</w:t>
      </w:r>
      <w:r w:rsidR="0019221B">
        <w:rPr>
          <w:rFonts w:hint="eastAsia"/>
          <w:lang w:eastAsia="zh-CN"/>
        </w:rPr>
        <w:t>, and the following FFS</w:t>
      </w:r>
      <w:r w:rsidR="00357132">
        <w:rPr>
          <w:rFonts w:hint="eastAsia"/>
          <w:lang w:eastAsia="zh-CN"/>
        </w:rPr>
        <w:t>es have</w:t>
      </w:r>
      <w:r w:rsidR="0019221B">
        <w:rPr>
          <w:rFonts w:hint="eastAsia"/>
          <w:lang w:eastAsia="zh-CN"/>
        </w:rPr>
        <w:t xml:space="preserve"> been captured</w:t>
      </w:r>
      <w:r>
        <w:rPr>
          <w:rFonts w:hint="eastAsia"/>
          <w:lang w:eastAsia="zh-CN"/>
        </w:rPr>
        <w:t>:</w:t>
      </w:r>
    </w:p>
    <w:p w:rsidR="007F1EE8" w:rsidRDefault="0019221B" w:rsidP="00CD4C7B">
      <w:pPr>
        <w:rPr>
          <w:rFonts w:ascii="Calibri" w:hAnsi="Calibri" w:cs="Calibri"/>
          <w:iCs/>
          <w:color w:val="00B050"/>
          <w:sz w:val="16"/>
          <w:szCs w:val="16"/>
          <w:lang w:eastAsia="zh-CN"/>
        </w:rPr>
      </w:pPr>
      <w:r w:rsidRPr="00AA448D">
        <w:rPr>
          <w:rFonts w:ascii="Calibri" w:hAnsi="Calibri" w:cs="Calibri"/>
          <w:iCs/>
          <w:color w:val="00B050"/>
          <w:sz w:val="16"/>
          <w:szCs w:val="16"/>
        </w:rPr>
        <w:t>FFS whether RAN is allowed to release an ongoing QoE measurement reporting; liaise RAN2 for confirmation</w:t>
      </w:r>
      <w:r>
        <w:rPr>
          <w:rFonts w:ascii="Calibri" w:hAnsi="Calibri" w:cs="Calibri" w:hint="eastAsia"/>
          <w:iCs/>
          <w:color w:val="00B050"/>
          <w:sz w:val="16"/>
          <w:szCs w:val="16"/>
          <w:lang w:eastAsia="zh-CN"/>
        </w:rPr>
        <w:t>.</w:t>
      </w:r>
    </w:p>
    <w:p w:rsidR="00357132" w:rsidRDefault="00357132" w:rsidP="00CD4C7B">
      <w:pPr>
        <w:rPr>
          <w:b/>
          <w:lang w:eastAsia="zh-CN"/>
        </w:rPr>
      </w:pPr>
      <w:r w:rsidRPr="00AA448D">
        <w:rPr>
          <w:rFonts w:ascii="Calibri" w:hAnsi="Calibri" w:cs="Calibri"/>
          <w:iCs/>
          <w:color w:val="00B050"/>
          <w:sz w:val="16"/>
          <w:szCs w:val="16"/>
        </w:rPr>
        <w:t>FFS whether Multiple QoE measurements for a UE could be supported, this could be left RAN2 to decide</w:t>
      </w:r>
    </w:p>
    <w:p w:rsidR="0019221B" w:rsidRDefault="00D01782" w:rsidP="00CD4C7B">
      <w:pPr>
        <w:rPr>
          <w:lang w:eastAsia="zh-CN"/>
        </w:rPr>
      </w:pPr>
      <w:r>
        <w:rPr>
          <w:rFonts w:hint="eastAsia"/>
          <w:lang w:eastAsia="zh-CN"/>
        </w:rPr>
        <w:t xml:space="preserve">The above FFSes may need RAN2 to decide. As specified in TS 28.405 for LTE, RAN is not allowed to release an ongoing QoE report; instead, </w:t>
      </w:r>
      <w:r>
        <w:rPr>
          <w:lang w:eastAsia="zh-CN"/>
        </w:rPr>
        <w:t>temporary</w:t>
      </w:r>
      <w:r>
        <w:rPr>
          <w:rFonts w:hint="eastAsia"/>
          <w:lang w:eastAsia="zh-CN"/>
        </w:rPr>
        <w:t xml:space="preserve"> stop functionality is supported for which QoE related data will be kept during the stop period, but RAN2 has not decided yet whether to adopt such functionality. In addition, as specified in TS 28.405 for LTE, the recording session mechanism has been introduced to support multiple simultaneous recording sessions for a UE, but RAN2 has not decided yet whether to adopt such mechanism.</w:t>
      </w:r>
    </w:p>
    <w:p w:rsidR="001D355B" w:rsidRPr="001D355B" w:rsidRDefault="009E7D45" w:rsidP="00CD4C7B">
      <w:pPr>
        <w:rPr>
          <w:lang w:eastAsia="zh-CN"/>
        </w:rPr>
      </w:pPr>
      <w:r>
        <w:rPr>
          <w:rFonts w:hint="eastAsia"/>
          <w:b/>
          <w:lang w:eastAsia="zh-CN"/>
        </w:rPr>
        <w:t xml:space="preserve">Proposal 6: </w:t>
      </w:r>
      <w:r w:rsidR="0098044A">
        <w:rPr>
          <w:rFonts w:hint="eastAsia"/>
          <w:b/>
          <w:lang w:eastAsia="zh-CN"/>
        </w:rPr>
        <w:t>RAN2 is kindly asked to discuss whether RAN is allowed to release an ongoing QoE report, and on what conditions</w:t>
      </w:r>
      <w:r>
        <w:rPr>
          <w:rFonts w:hint="eastAsia"/>
          <w:b/>
          <w:lang w:eastAsia="zh-CN"/>
        </w:rPr>
        <w:t>.</w:t>
      </w:r>
    </w:p>
    <w:p w:rsidR="004D4405" w:rsidRPr="005B726C" w:rsidRDefault="004D4405" w:rsidP="00CD4C7B">
      <w:pPr>
        <w:rPr>
          <w:b/>
          <w:lang w:eastAsia="zh-CN"/>
        </w:rPr>
      </w:pPr>
      <w:r>
        <w:rPr>
          <w:rFonts w:hint="eastAsia"/>
          <w:b/>
          <w:lang w:eastAsia="zh-CN"/>
        </w:rPr>
        <w:t xml:space="preserve">Proposal </w:t>
      </w:r>
      <w:r w:rsidR="00ED7640">
        <w:rPr>
          <w:rFonts w:hint="eastAsia"/>
          <w:b/>
          <w:lang w:eastAsia="zh-CN"/>
        </w:rPr>
        <w:t>7</w:t>
      </w:r>
      <w:r>
        <w:rPr>
          <w:rFonts w:hint="eastAsia"/>
          <w:b/>
          <w:lang w:eastAsia="zh-CN"/>
        </w:rPr>
        <w:t>:</w:t>
      </w:r>
      <w:r w:rsidR="008275E6">
        <w:rPr>
          <w:rFonts w:hint="eastAsia"/>
          <w:b/>
          <w:lang w:eastAsia="zh-CN"/>
        </w:rPr>
        <w:t xml:space="preserve"> RAN2 is kindly asked to discuss whether multiple QoE measurements for a UE could be supported</w:t>
      </w:r>
      <w:r>
        <w:rPr>
          <w:rFonts w:hint="eastAsia"/>
          <w:b/>
          <w:lang w:eastAsia="zh-CN"/>
        </w:rPr>
        <w:t>.</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AB58FA" w:rsidRPr="00922A55" w:rsidRDefault="00AB58FA" w:rsidP="00AB58FA">
      <w:pPr>
        <w:rPr>
          <w:b/>
          <w:lang w:eastAsia="zh-CN"/>
        </w:rPr>
      </w:pPr>
      <w:r w:rsidRPr="00922A55">
        <w:rPr>
          <w:rFonts w:hint="eastAsia"/>
          <w:b/>
          <w:lang w:eastAsia="zh-CN"/>
        </w:rPr>
        <w:t>Observation 1: In LTE QoE management, RAN is agnostic to the content of QoE configuration and reporting; thus, RAN is just a transparent forwarder for QoE management.</w:t>
      </w:r>
    </w:p>
    <w:p w:rsidR="0067066E" w:rsidRDefault="00AB58FA" w:rsidP="00AB58FA">
      <w:pPr>
        <w:rPr>
          <w:b/>
          <w:lang w:eastAsia="zh-CN"/>
        </w:rPr>
      </w:pPr>
      <w:r w:rsidRPr="00922A55">
        <w:rPr>
          <w:rFonts w:hint="eastAsia"/>
          <w:b/>
          <w:lang w:eastAsia="zh-CN"/>
        </w:rPr>
        <w:t>Observation 2:</w:t>
      </w:r>
      <w:r w:rsidRPr="003014AE">
        <w:rPr>
          <w:rFonts w:hint="eastAsia"/>
          <w:b/>
          <w:lang w:eastAsia="zh-CN"/>
        </w:rPr>
        <w:t xml:space="preserve"> In LTE QoE management, RAN is not able to obtain any RAN-related measurements during the procedure; thus, RAN cannot identify whether the QoE degradation is caused by RAN.</w:t>
      </w:r>
    </w:p>
    <w:p w:rsidR="00AB58FA" w:rsidRPr="00FA4966" w:rsidRDefault="00AB58FA" w:rsidP="00AB58FA">
      <w:pPr>
        <w:rPr>
          <w:lang w:eastAsia="zh-CN"/>
        </w:rPr>
      </w:pPr>
      <w:r w:rsidRPr="00AA0E96">
        <w:rPr>
          <w:rFonts w:hint="eastAsia"/>
          <w:b/>
          <w:lang w:eastAsia="zh-CN"/>
        </w:rPr>
        <w:t>Proposal 1:</w:t>
      </w:r>
      <w:r>
        <w:rPr>
          <w:rFonts w:hint="eastAsia"/>
          <w:b/>
          <w:lang w:eastAsia="zh-CN"/>
        </w:rPr>
        <w:t xml:space="preserve"> Define a new SRB to carry QoE report, reusing LTE as baseline.</w:t>
      </w:r>
    </w:p>
    <w:p w:rsidR="006A107E" w:rsidRDefault="00AB58FA" w:rsidP="006A107E">
      <w:pPr>
        <w:rPr>
          <w:b/>
          <w:lang w:eastAsia="zh-CN"/>
        </w:rPr>
      </w:pPr>
      <w:r w:rsidRPr="00AA0E96">
        <w:rPr>
          <w:rFonts w:hint="eastAsia"/>
          <w:b/>
          <w:lang w:eastAsia="zh-CN"/>
        </w:rPr>
        <w:t xml:space="preserve">Proposal </w:t>
      </w:r>
      <w:r>
        <w:rPr>
          <w:rFonts w:hint="eastAsia"/>
          <w:b/>
          <w:lang w:eastAsia="zh-CN"/>
        </w:rPr>
        <w:t>2</w:t>
      </w:r>
      <w:r w:rsidRPr="00AA0E96">
        <w:rPr>
          <w:rFonts w:hint="eastAsia"/>
          <w:b/>
          <w:lang w:eastAsia="zh-CN"/>
        </w:rPr>
        <w:t>:</w:t>
      </w:r>
      <w:r>
        <w:rPr>
          <w:rFonts w:hint="eastAsia"/>
          <w:b/>
          <w:lang w:eastAsia="zh-CN"/>
        </w:rPr>
        <w:t xml:space="preserve"> At least Buffer Level specified in TS 26.247 can be adopted for RAN awareness, and FFS on other QoE metrics and QoE score.</w:t>
      </w:r>
    </w:p>
    <w:p w:rsidR="005B726C" w:rsidRDefault="00AB58FA" w:rsidP="005B726C">
      <w:pPr>
        <w:rPr>
          <w:b/>
          <w:lang w:eastAsia="zh-CN"/>
        </w:rPr>
      </w:pPr>
      <w:r w:rsidRPr="005B273F">
        <w:rPr>
          <w:rFonts w:hint="eastAsia"/>
          <w:b/>
          <w:lang w:eastAsia="zh-CN"/>
        </w:rPr>
        <w:t>Proposal 3: Agree in principle that the radio related measurement</w:t>
      </w:r>
      <w:r>
        <w:rPr>
          <w:rFonts w:hint="eastAsia"/>
          <w:b/>
          <w:lang w:eastAsia="zh-CN"/>
        </w:rPr>
        <w:t xml:space="preserve"> results</w:t>
      </w:r>
      <w:r w:rsidRPr="005B273F">
        <w:rPr>
          <w:rFonts w:hint="eastAsia"/>
          <w:b/>
          <w:lang w:eastAsia="zh-CN"/>
        </w:rPr>
        <w:t xml:space="preserve"> can be correlated and sent with the QoE report.</w:t>
      </w:r>
    </w:p>
    <w:p w:rsidR="00AB58FA" w:rsidRDefault="00AB58FA" w:rsidP="00AB58FA">
      <w:pPr>
        <w:rPr>
          <w:lang w:eastAsia="zh-CN"/>
        </w:rPr>
      </w:pPr>
      <w:r>
        <w:rPr>
          <w:rFonts w:hint="eastAsia"/>
          <w:b/>
          <w:lang w:eastAsia="zh-CN"/>
        </w:rPr>
        <w:t>Proposal 4</w:t>
      </w:r>
      <w:r w:rsidRPr="00AA0E96">
        <w:rPr>
          <w:rFonts w:hint="eastAsia"/>
          <w:b/>
          <w:lang w:eastAsia="zh-CN"/>
        </w:rPr>
        <w:t>:</w:t>
      </w:r>
      <w:r>
        <w:rPr>
          <w:rFonts w:hint="eastAsia"/>
          <w:b/>
          <w:lang w:eastAsia="zh-CN"/>
        </w:rPr>
        <w:t xml:space="preserve"> RAN makes the correlation between QoE report and radio related measurement results, and the QoE measurement interval is needed to be explicitly indicated to RAN and transmitted with QoE report</w:t>
      </w:r>
      <w:r w:rsidRPr="004122F0">
        <w:rPr>
          <w:rFonts w:hint="eastAsia"/>
          <w:b/>
          <w:lang w:eastAsia="zh-CN"/>
        </w:rPr>
        <w:t>.</w:t>
      </w:r>
    </w:p>
    <w:p w:rsidR="004D4405" w:rsidRDefault="00AB58FA" w:rsidP="00AB58FA">
      <w:pPr>
        <w:rPr>
          <w:b/>
          <w:lang w:eastAsia="zh-CN"/>
        </w:rPr>
      </w:pPr>
      <w:r w:rsidRPr="00831184">
        <w:rPr>
          <w:rFonts w:hint="eastAsia"/>
          <w:b/>
          <w:lang w:eastAsia="zh-CN"/>
        </w:rPr>
        <w:lastRenderedPageBreak/>
        <w:t>Proposal</w:t>
      </w:r>
      <w:r>
        <w:rPr>
          <w:rFonts w:hint="eastAsia"/>
          <w:b/>
          <w:lang w:eastAsia="zh-CN"/>
        </w:rPr>
        <w:t xml:space="preserve"> 5</w:t>
      </w:r>
      <w:r w:rsidRPr="00831184">
        <w:rPr>
          <w:rFonts w:hint="eastAsia"/>
          <w:b/>
          <w:lang w:eastAsia="zh-CN"/>
        </w:rPr>
        <w:t xml:space="preserve">: Take MDT measurement and L2 measurement as baseline for radio related </w:t>
      </w:r>
      <w:r w:rsidRPr="00831184">
        <w:rPr>
          <w:b/>
          <w:lang w:eastAsia="zh-CN"/>
        </w:rPr>
        <w:t>measurement</w:t>
      </w:r>
      <w:r w:rsidRPr="00831184">
        <w:rPr>
          <w:rFonts w:hint="eastAsia"/>
          <w:b/>
          <w:lang w:eastAsia="zh-CN"/>
        </w:rPr>
        <w:t xml:space="preserve"> and FFS on other new measurement.</w:t>
      </w:r>
    </w:p>
    <w:p w:rsidR="004D4405" w:rsidRDefault="0098044A" w:rsidP="004D4405">
      <w:pPr>
        <w:rPr>
          <w:b/>
          <w:lang w:eastAsia="zh-CN"/>
        </w:rPr>
      </w:pPr>
      <w:r>
        <w:rPr>
          <w:rFonts w:hint="eastAsia"/>
          <w:b/>
          <w:lang w:eastAsia="zh-CN"/>
        </w:rPr>
        <w:t>Proposal 6: RAN2 is kindly asked to discuss whether RAN is allowed to release an ongoing QoE report, and on what conditions.</w:t>
      </w:r>
    </w:p>
    <w:p w:rsidR="00AB58FA" w:rsidRPr="0067066E" w:rsidRDefault="00AB58FA" w:rsidP="004D4405">
      <w:pPr>
        <w:rPr>
          <w:lang w:eastAsia="zh-CN"/>
        </w:rPr>
      </w:pPr>
      <w:r>
        <w:rPr>
          <w:rFonts w:hint="eastAsia"/>
          <w:b/>
          <w:lang w:eastAsia="zh-CN"/>
        </w:rPr>
        <w:t>Proposal 7: RAN2 is kindly asked to discuss whether multiple QoE measurements for a UE could be supported.</w:t>
      </w:r>
    </w:p>
    <w:p w:rsidR="00CD4C7B" w:rsidRPr="006E13D1" w:rsidRDefault="00CD4C7B" w:rsidP="00CD4C7B">
      <w:pPr>
        <w:pStyle w:val="1"/>
      </w:pPr>
      <w:r w:rsidRPr="006E13D1">
        <w:t>References</w:t>
      </w:r>
    </w:p>
    <w:p w:rsidR="00080512" w:rsidRDefault="00B03536" w:rsidP="00CD4C7B">
      <w:pPr>
        <w:numPr>
          <w:ilvl w:val="0"/>
          <w:numId w:val="4"/>
        </w:numPr>
        <w:overflowPunct w:val="0"/>
        <w:autoSpaceDE w:val="0"/>
        <w:autoSpaceDN w:val="0"/>
        <w:adjustRightInd w:val="0"/>
        <w:textAlignment w:val="baseline"/>
      </w:pPr>
      <w:r>
        <w:t>RP-19325</w:t>
      </w:r>
      <w:r>
        <w:rPr>
          <w:rFonts w:hint="eastAsia"/>
          <w:lang w:eastAsia="zh-CN"/>
        </w:rPr>
        <w:t>6</w:t>
      </w:r>
      <w:r w:rsidR="00F4667C" w:rsidRPr="00F4667C">
        <w:t xml:space="preserve"> Study on </w:t>
      </w:r>
      <w:r>
        <w:rPr>
          <w:rFonts w:hint="eastAsia"/>
          <w:lang w:eastAsia="zh-CN"/>
        </w:rPr>
        <w:t>NR QoE management and optimizations for diverse services</w:t>
      </w:r>
    </w:p>
    <w:p w:rsidR="000143BC" w:rsidRDefault="000143BC" w:rsidP="00CD4C7B">
      <w:pPr>
        <w:numPr>
          <w:ilvl w:val="0"/>
          <w:numId w:val="4"/>
        </w:numPr>
        <w:overflowPunct w:val="0"/>
        <w:autoSpaceDE w:val="0"/>
        <w:autoSpaceDN w:val="0"/>
        <w:adjustRightInd w:val="0"/>
        <w:textAlignment w:val="baseline"/>
      </w:pPr>
      <w:r>
        <w:rPr>
          <w:rFonts w:hint="eastAsia"/>
          <w:lang w:eastAsia="zh-CN"/>
        </w:rPr>
        <w:t>TR 38.890 v0.2.0</w:t>
      </w:r>
    </w:p>
    <w:p w:rsidR="00FA4966" w:rsidRDefault="00FA4966" w:rsidP="00CD4C7B">
      <w:pPr>
        <w:numPr>
          <w:ilvl w:val="0"/>
          <w:numId w:val="4"/>
        </w:numPr>
        <w:overflowPunct w:val="0"/>
        <w:autoSpaceDE w:val="0"/>
        <w:autoSpaceDN w:val="0"/>
        <w:adjustRightInd w:val="0"/>
        <w:textAlignment w:val="baseline"/>
      </w:pPr>
      <w:r>
        <w:rPr>
          <w:rFonts w:hint="eastAsia"/>
          <w:lang w:eastAsia="zh-CN"/>
        </w:rPr>
        <w:t>TS 28.405 v16.0.0</w:t>
      </w:r>
    </w:p>
    <w:p w:rsidR="00B14AC3" w:rsidRPr="00CD4C7B" w:rsidRDefault="00B14AC3" w:rsidP="00CD4C7B">
      <w:pPr>
        <w:numPr>
          <w:ilvl w:val="0"/>
          <w:numId w:val="4"/>
        </w:numPr>
        <w:overflowPunct w:val="0"/>
        <w:autoSpaceDE w:val="0"/>
        <w:autoSpaceDN w:val="0"/>
        <w:adjustRightInd w:val="0"/>
        <w:textAlignment w:val="baseline"/>
      </w:pPr>
      <w:r>
        <w:rPr>
          <w:rFonts w:hint="eastAsia"/>
          <w:lang w:eastAsia="zh-CN"/>
        </w:rPr>
        <w:t>RP-202151</w:t>
      </w:r>
    </w:p>
    <w:sectPr w:rsidR="00B14AC3"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631" w:rsidRDefault="00BC4631">
      <w:r>
        <w:separator/>
      </w:r>
    </w:p>
  </w:endnote>
  <w:endnote w:type="continuationSeparator" w:id="0">
    <w:p w:rsidR="00BC4631" w:rsidRDefault="00BC46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631" w:rsidRDefault="00BC4631">
      <w:r>
        <w:separator/>
      </w:r>
    </w:p>
  </w:footnote>
  <w:footnote w:type="continuationSeparator" w:id="0">
    <w:p w:rsidR="00BC4631" w:rsidRDefault="00BC46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3"/>
  </w:num>
  <w:num w:numId="6">
    <w:abstractNumId w:val="7"/>
  </w:num>
  <w:num w:numId="7">
    <w:abstractNumId w:val="10"/>
  </w:num>
  <w:num w:numId="8">
    <w:abstractNumId w:val="5"/>
  </w:num>
  <w:num w:numId="9">
    <w:abstractNumId w:val="24"/>
  </w:num>
  <w:num w:numId="10">
    <w:abstractNumId w:val="26"/>
  </w:num>
  <w:num w:numId="11">
    <w:abstractNumId w:val="13"/>
  </w:num>
  <w:num w:numId="12">
    <w:abstractNumId w:val="6"/>
  </w:num>
  <w:num w:numId="13">
    <w:abstractNumId w:val="3"/>
  </w:num>
  <w:num w:numId="14">
    <w:abstractNumId w:val="18"/>
  </w:num>
  <w:num w:numId="15">
    <w:abstractNumId w:val="15"/>
  </w:num>
  <w:num w:numId="16">
    <w:abstractNumId w:val="12"/>
  </w:num>
  <w:num w:numId="17">
    <w:abstractNumId w:val="22"/>
  </w:num>
  <w:num w:numId="18">
    <w:abstractNumId w:val="9"/>
  </w:num>
  <w:num w:numId="19">
    <w:abstractNumId w:val="27"/>
  </w:num>
  <w:num w:numId="20">
    <w:abstractNumId w:val="17"/>
  </w:num>
  <w:num w:numId="21">
    <w:abstractNumId w:val="30"/>
  </w:num>
  <w:num w:numId="22">
    <w:abstractNumId w:val="20"/>
  </w:num>
  <w:num w:numId="23">
    <w:abstractNumId w:val="21"/>
  </w:num>
  <w:num w:numId="24">
    <w:abstractNumId w:val="1"/>
  </w:num>
  <w:num w:numId="25">
    <w:abstractNumId w:val="8"/>
  </w:num>
  <w:num w:numId="26">
    <w:abstractNumId w:val="19"/>
  </w:num>
  <w:num w:numId="27">
    <w:abstractNumId w:val="25"/>
  </w:num>
  <w:num w:numId="28">
    <w:abstractNumId w:val="29"/>
  </w:num>
  <w:num w:numId="29">
    <w:abstractNumId w:val="16"/>
  </w:num>
  <w:num w:numId="30">
    <w:abstractNumId w:val="11"/>
  </w:num>
  <w:num w:numId="31">
    <w:abstractNumId w:val="28"/>
  </w:num>
  <w:num w:numId="3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Pr>
  <w:endnotePr>
    <w:endnote w:id="-1"/>
    <w:endnote w:id="0"/>
  </w:endnotePr>
  <w:compat>
    <w:useFELayout/>
  </w:compat>
  <w:rsids>
    <w:rsidRoot w:val="000B7BCF"/>
    <w:rsid w:val="0000277F"/>
    <w:rsid w:val="000143BC"/>
    <w:rsid w:val="000302C1"/>
    <w:rsid w:val="00033397"/>
    <w:rsid w:val="00034701"/>
    <w:rsid w:val="00035677"/>
    <w:rsid w:val="000365C3"/>
    <w:rsid w:val="00040095"/>
    <w:rsid w:val="00044A39"/>
    <w:rsid w:val="0005773D"/>
    <w:rsid w:val="0006135D"/>
    <w:rsid w:val="00075453"/>
    <w:rsid w:val="00077C88"/>
    <w:rsid w:val="00080512"/>
    <w:rsid w:val="0008088B"/>
    <w:rsid w:val="00084292"/>
    <w:rsid w:val="00087CC8"/>
    <w:rsid w:val="00090468"/>
    <w:rsid w:val="00093977"/>
    <w:rsid w:val="00093C96"/>
    <w:rsid w:val="00096258"/>
    <w:rsid w:val="000A3B6D"/>
    <w:rsid w:val="000B4D19"/>
    <w:rsid w:val="000B7BCF"/>
    <w:rsid w:val="000C522B"/>
    <w:rsid w:val="000C57AE"/>
    <w:rsid w:val="000D58AB"/>
    <w:rsid w:val="000D5969"/>
    <w:rsid w:val="000E5B5C"/>
    <w:rsid w:val="000E745A"/>
    <w:rsid w:val="00102DAD"/>
    <w:rsid w:val="00114D8D"/>
    <w:rsid w:val="00120844"/>
    <w:rsid w:val="001241A8"/>
    <w:rsid w:val="0013035C"/>
    <w:rsid w:val="00145075"/>
    <w:rsid w:val="001568A4"/>
    <w:rsid w:val="00160AF6"/>
    <w:rsid w:val="001619CF"/>
    <w:rsid w:val="00163204"/>
    <w:rsid w:val="00172042"/>
    <w:rsid w:val="00173650"/>
    <w:rsid w:val="001741A0"/>
    <w:rsid w:val="00174FB8"/>
    <w:rsid w:val="001833C6"/>
    <w:rsid w:val="00185F5E"/>
    <w:rsid w:val="0019221B"/>
    <w:rsid w:val="00194CD0"/>
    <w:rsid w:val="001A6D8E"/>
    <w:rsid w:val="001B49C9"/>
    <w:rsid w:val="001C28B2"/>
    <w:rsid w:val="001C5DA4"/>
    <w:rsid w:val="001D355B"/>
    <w:rsid w:val="001D3C37"/>
    <w:rsid w:val="001D4FB0"/>
    <w:rsid w:val="001D53DE"/>
    <w:rsid w:val="001D7568"/>
    <w:rsid w:val="001E284D"/>
    <w:rsid w:val="001F168B"/>
    <w:rsid w:val="001F5C44"/>
    <w:rsid w:val="001F7831"/>
    <w:rsid w:val="0020111A"/>
    <w:rsid w:val="002029A9"/>
    <w:rsid w:val="00204045"/>
    <w:rsid w:val="00211A7D"/>
    <w:rsid w:val="00215A94"/>
    <w:rsid w:val="00215C7D"/>
    <w:rsid w:val="00216FA7"/>
    <w:rsid w:val="0022606D"/>
    <w:rsid w:val="00226C8C"/>
    <w:rsid w:val="00241931"/>
    <w:rsid w:val="00244F46"/>
    <w:rsid w:val="00251F10"/>
    <w:rsid w:val="00262113"/>
    <w:rsid w:val="0026430E"/>
    <w:rsid w:val="0026448F"/>
    <w:rsid w:val="00267141"/>
    <w:rsid w:val="002747EC"/>
    <w:rsid w:val="002841BD"/>
    <w:rsid w:val="002855BF"/>
    <w:rsid w:val="00295C81"/>
    <w:rsid w:val="00296B72"/>
    <w:rsid w:val="002A7C31"/>
    <w:rsid w:val="002B37A4"/>
    <w:rsid w:val="002B73BE"/>
    <w:rsid w:val="002C197A"/>
    <w:rsid w:val="002C297C"/>
    <w:rsid w:val="002C2DD0"/>
    <w:rsid w:val="002D257A"/>
    <w:rsid w:val="002E1D57"/>
    <w:rsid w:val="002E3CCA"/>
    <w:rsid w:val="002E61FD"/>
    <w:rsid w:val="002F0D22"/>
    <w:rsid w:val="003014AE"/>
    <w:rsid w:val="00306E1E"/>
    <w:rsid w:val="00313562"/>
    <w:rsid w:val="0031467C"/>
    <w:rsid w:val="003172DC"/>
    <w:rsid w:val="00320E41"/>
    <w:rsid w:val="00324C92"/>
    <w:rsid w:val="00326069"/>
    <w:rsid w:val="003338C3"/>
    <w:rsid w:val="003366F8"/>
    <w:rsid w:val="00340293"/>
    <w:rsid w:val="003417CA"/>
    <w:rsid w:val="003477E7"/>
    <w:rsid w:val="0035462D"/>
    <w:rsid w:val="00357132"/>
    <w:rsid w:val="003577E7"/>
    <w:rsid w:val="003718CE"/>
    <w:rsid w:val="0038079F"/>
    <w:rsid w:val="00380A4A"/>
    <w:rsid w:val="00382AC9"/>
    <w:rsid w:val="003860EA"/>
    <w:rsid w:val="003954C6"/>
    <w:rsid w:val="00396D0F"/>
    <w:rsid w:val="003A415E"/>
    <w:rsid w:val="003A6810"/>
    <w:rsid w:val="003B40AD"/>
    <w:rsid w:val="003C4E37"/>
    <w:rsid w:val="003D7042"/>
    <w:rsid w:val="003E16BE"/>
    <w:rsid w:val="003E1F2D"/>
    <w:rsid w:val="003E4A6A"/>
    <w:rsid w:val="003E7110"/>
    <w:rsid w:val="003F037E"/>
    <w:rsid w:val="003F436D"/>
    <w:rsid w:val="00401855"/>
    <w:rsid w:val="004032C7"/>
    <w:rsid w:val="00405800"/>
    <w:rsid w:val="00411158"/>
    <w:rsid w:val="00411778"/>
    <w:rsid w:val="004122F0"/>
    <w:rsid w:val="00412662"/>
    <w:rsid w:val="004174BD"/>
    <w:rsid w:val="00456600"/>
    <w:rsid w:val="00460045"/>
    <w:rsid w:val="00465D71"/>
    <w:rsid w:val="004660A0"/>
    <w:rsid w:val="00471143"/>
    <w:rsid w:val="00476433"/>
    <w:rsid w:val="00477455"/>
    <w:rsid w:val="00477D1C"/>
    <w:rsid w:val="004807E3"/>
    <w:rsid w:val="0048130D"/>
    <w:rsid w:val="0048599A"/>
    <w:rsid w:val="004A0319"/>
    <w:rsid w:val="004B2CFC"/>
    <w:rsid w:val="004B37FD"/>
    <w:rsid w:val="004B7076"/>
    <w:rsid w:val="004D3578"/>
    <w:rsid w:val="004D380D"/>
    <w:rsid w:val="004D4405"/>
    <w:rsid w:val="004D5900"/>
    <w:rsid w:val="004E1F6D"/>
    <w:rsid w:val="004E213A"/>
    <w:rsid w:val="004F36E0"/>
    <w:rsid w:val="00500130"/>
    <w:rsid w:val="00501A43"/>
    <w:rsid w:val="00503171"/>
    <w:rsid w:val="00506C28"/>
    <w:rsid w:val="005135FF"/>
    <w:rsid w:val="0051770A"/>
    <w:rsid w:val="00523546"/>
    <w:rsid w:val="00534DA0"/>
    <w:rsid w:val="005353ED"/>
    <w:rsid w:val="00540FE3"/>
    <w:rsid w:val="00543E6C"/>
    <w:rsid w:val="00550ACC"/>
    <w:rsid w:val="00551ED6"/>
    <w:rsid w:val="005637F0"/>
    <w:rsid w:val="0056469D"/>
    <w:rsid w:val="0056480F"/>
    <w:rsid w:val="00565087"/>
    <w:rsid w:val="0056573F"/>
    <w:rsid w:val="0057085C"/>
    <w:rsid w:val="00570DEE"/>
    <w:rsid w:val="00573B7D"/>
    <w:rsid w:val="00575B0C"/>
    <w:rsid w:val="0057656C"/>
    <w:rsid w:val="00580A44"/>
    <w:rsid w:val="00584C97"/>
    <w:rsid w:val="005900CE"/>
    <w:rsid w:val="005920E6"/>
    <w:rsid w:val="00593B6E"/>
    <w:rsid w:val="00594252"/>
    <w:rsid w:val="005A3C46"/>
    <w:rsid w:val="005B2039"/>
    <w:rsid w:val="005B273F"/>
    <w:rsid w:val="005B460E"/>
    <w:rsid w:val="005B4C9A"/>
    <w:rsid w:val="005B726C"/>
    <w:rsid w:val="005C528A"/>
    <w:rsid w:val="005C634D"/>
    <w:rsid w:val="005D5447"/>
    <w:rsid w:val="005D7FDC"/>
    <w:rsid w:val="005E1A07"/>
    <w:rsid w:val="005F2EDF"/>
    <w:rsid w:val="00602641"/>
    <w:rsid w:val="00611566"/>
    <w:rsid w:val="006208EC"/>
    <w:rsid w:val="00626B25"/>
    <w:rsid w:val="0064411C"/>
    <w:rsid w:val="00645E35"/>
    <w:rsid w:val="00646D99"/>
    <w:rsid w:val="00650084"/>
    <w:rsid w:val="00656910"/>
    <w:rsid w:val="00661F02"/>
    <w:rsid w:val="00666483"/>
    <w:rsid w:val="0067066E"/>
    <w:rsid w:val="00671516"/>
    <w:rsid w:val="0068064C"/>
    <w:rsid w:val="00680C10"/>
    <w:rsid w:val="006856CF"/>
    <w:rsid w:val="00685931"/>
    <w:rsid w:val="006A107E"/>
    <w:rsid w:val="006C66D8"/>
    <w:rsid w:val="006D1E24"/>
    <w:rsid w:val="006E08C3"/>
    <w:rsid w:val="006E1417"/>
    <w:rsid w:val="006E2A88"/>
    <w:rsid w:val="006F6A2C"/>
    <w:rsid w:val="0070051F"/>
    <w:rsid w:val="00706E7F"/>
    <w:rsid w:val="00710201"/>
    <w:rsid w:val="00717A1C"/>
    <w:rsid w:val="00722476"/>
    <w:rsid w:val="00734A5B"/>
    <w:rsid w:val="00735E81"/>
    <w:rsid w:val="0074392F"/>
    <w:rsid w:val="00744E76"/>
    <w:rsid w:val="007460EF"/>
    <w:rsid w:val="007542F0"/>
    <w:rsid w:val="00757D40"/>
    <w:rsid w:val="0076783C"/>
    <w:rsid w:val="00781F0F"/>
    <w:rsid w:val="007846F6"/>
    <w:rsid w:val="0078727C"/>
    <w:rsid w:val="0079049D"/>
    <w:rsid w:val="00791656"/>
    <w:rsid w:val="0079289B"/>
    <w:rsid w:val="00792DBB"/>
    <w:rsid w:val="007A72E5"/>
    <w:rsid w:val="007B18D8"/>
    <w:rsid w:val="007B3472"/>
    <w:rsid w:val="007B7D44"/>
    <w:rsid w:val="007C095F"/>
    <w:rsid w:val="007C61C3"/>
    <w:rsid w:val="007F1EE8"/>
    <w:rsid w:val="007F3526"/>
    <w:rsid w:val="008028A4"/>
    <w:rsid w:val="0080744A"/>
    <w:rsid w:val="00812B0C"/>
    <w:rsid w:val="00813245"/>
    <w:rsid w:val="008155EF"/>
    <w:rsid w:val="008265B1"/>
    <w:rsid w:val="008275E6"/>
    <w:rsid w:val="00831184"/>
    <w:rsid w:val="00831976"/>
    <w:rsid w:val="00834D93"/>
    <w:rsid w:val="00844C28"/>
    <w:rsid w:val="00845797"/>
    <w:rsid w:val="00845F5F"/>
    <w:rsid w:val="00846641"/>
    <w:rsid w:val="0084772B"/>
    <w:rsid w:val="008520D0"/>
    <w:rsid w:val="0085690C"/>
    <w:rsid w:val="00862B60"/>
    <w:rsid w:val="00870DAD"/>
    <w:rsid w:val="008768CA"/>
    <w:rsid w:val="00877EF9"/>
    <w:rsid w:val="00880559"/>
    <w:rsid w:val="00892D28"/>
    <w:rsid w:val="008A203C"/>
    <w:rsid w:val="008A2AAB"/>
    <w:rsid w:val="008A2D12"/>
    <w:rsid w:val="008B4F7A"/>
    <w:rsid w:val="008B5306"/>
    <w:rsid w:val="008C15EA"/>
    <w:rsid w:val="008C35C7"/>
    <w:rsid w:val="008C42B8"/>
    <w:rsid w:val="008D59EB"/>
    <w:rsid w:val="008E3E5F"/>
    <w:rsid w:val="008F6C6B"/>
    <w:rsid w:val="0090187C"/>
    <w:rsid w:val="0090271F"/>
    <w:rsid w:val="00902DB9"/>
    <w:rsid w:val="0090360A"/>
    <w:rsid w:val="0090466A"/>
    <w:rsid w:val="00917655"/>
    <w:rsid w:val="009215C5"/>
    <w:rsid w:val="00922A55"/>
    <w:rsid w:val="00931D90"/>
    <w:rsid w:val="00936071"/>
    <w:rsid w:val="00940212"/>
    <w:rsid w:val="00942E6A"/>
    <w:rsid w:val="00942EC2"/>
    <w:rsid w:val="0094798C"/>
    <w:rsid w:val="0095230D"/>
    <w:rsid w:val="0095382B"/>
    <w:rsid w:val="00955470"/>
    <w:rsid w:val="00961B32"/>
    <w:rsid w:val="009656AD"/>
    <w:rsid w:val="00965923"/>
    <w:rsid w:val="00970DB3"/>
    <w:rsid w:val="00974BB0"/>
    <w:rsid w:val="00975439"/>
    <w:rsid w:val="0098044A"/>
    <w:rsid w:val="00984778"/>
    <w:rsid w:val="009871BA"/>
    <w:rsid w:val="00995433"/>
    <w:rsid w:val="009958C2"/>
    <w:rsid w:val="009A0AF3"/>
    <w:rsid w:val="009A1E2F"/>
    <w:rsid w:val="009A1E95"/>
    <w:rsid w:val="009A5150"/>
    <w:rsid w:val="009B028B"/>
    <w:rsid w:val="009B05FC"/>
    <w:rsid w:val="009B07CD"/>
    <w:rsid w:val="009B16DE"/>
    <w:rsid w:val="009C19E9"/>
    <w:rsid w:val="009C21AE"/>
    <w:rsid w:val="009C3192"/>
    <w:rsid w:val="009D2DA6"/>
    <w:rsid w:val="009E1724"/>
    <w:rsid w:val="009E7D45"/>
    <w:rsid w:val="009F22DB"/>
    <w:rsid w:val="009F3B87"/>
    <w:rsid w:val="00A06B9E"/>
    <w:rsid w:val="00A1053B"/>
    <w:rsid w:val="00A10F02"/>
    <w:rsid w:val="00A13034"/>
    <w:rsid w:val="00A204CA"/>
    <w:rsid w:val="00A242F5"/>
    <w:rsid w:val="00A3562E"/>
    <w:rsid w:val="00A44AA1"/>
    <w:rsid w:val="00A53724"/>
    <w:rsid w:val="00A74259"/>
    <w:rsid w:val="00A82346"/>
    <w:rsid w:val="00A9671C"/>
    <w:rsid w:val="00AA0E96"/>
    <w:rsid w:val="00AA1553"/>
    <w:rsid w:val="00AA4058"/>
    <w:rsid w:val="00AA484C"/>
    <w:rsid w:val="00AB1408"/>
    <w:rsid w:val="00AB43D5"/>
    <w:rsid w:val="00AB504B"/>
    <w:rsid w:val="00AB556A"/>
    <w:rsid w:val="00AB58FA"/>
    <w:rsid w:val="00AD0F1D"/>
    <w:rsid w:val="00AD2619"/>
    <w:rsid w:val="00AD7EB7"/>
    <w:rsid w:val="00AE06A4"/>
    <w:rsid w:val="00AE370F"/>
    <w:rsid w:val="00AE5998"/>
    <w:rsid w:val="00AE71BB"/>
    <w:rsid w:val="00B03536"/>
    <w:rsid w:val="00B0648D"/>
    <w:rsid w:val="00B06B21"/>
    <w:rsid w:val="00B11743"/>
    <w:rsid w:val="00B14A0B"/>
    <w:rsid w:val="00B14AC3"/>
    <w:rsid w:val="00B15449"/>
    <w:rsid w:val="00B2397F"/>
    <w:rsid w:val="00B24043"/>
    <w:rsid w:val="00B33AF3"/>
    <w:rsid w:val="00B36BDD"/>
    <w:rsid w:val="00B42A08"/>
    <w:rsid w:val="00B46A62"/>
    <w:rsid w:val="00B47FD1"/>
    <w:rsid w:val="00B5060B"/>
    <w:rsid w:val="00B516BB"/>
    <w:rsid w:val="00B6498B"/>
    <w:rsid w:val="00B6563D"/>
    <w:rsid w:val="00B65C41"/>
    <w:rsid w:val="00B74842"/>
    <w:rsid w:val="00BA391E"/>
    <w:rsid w:val="00BA59FC"/>
    <w:rsid w:val="00BA64E1"/>
    <w:rsid w:val="00BA6D6A"/>
    <w:rsid w:val="00BA7FDD"/>
    <w:rsid w:val="00BC1C96"/>
    <w:rsid w:val="00BC4631"/>
    <w:rsid w:val="00BD5535"/>
    <w:rsid w:val="00BD67B1"/>
    <w:rsid w:val="00C07B22"/>
    <w:rsid w:val="00C12B51"/>
    <w:rsid w:val="00C1317F"/>
    <w:rsid w:val="00C16023"/>
    <w:rsid w:val="00C24650"/>
    <w:rsid w:val="00C25AAF"/>
    <w:rsid w:val="00C27B36"/>
    <w:rsid w:val="00C33079"/>
    <w:rsid w:val="00C330DF"/>
    <w:rsid w:val="00C43FD6"/>
    <w:rsid w:val="00C45EBD"/>
    <w:rsid w:val="00C47D2D"/>
    <w:rsid w:val="00C507DA"/>
    <w:rsid w:val="00C50A9A"/>
    <w:rsid w:val="00C556FB"/>
    <w:rsid w:val="00C55CAA"/>
    <w:rsid w:val="00C55DE9"/>
    <w:rsid w:val="00C62547"/>
    <w:rsid w:val="00C6360C"/>
    <w:rsid w:val="00C6448B"/>
    <w:rsid w:val="00C746FD"/>
    <w:rsid w:val="00C768BB"/>
    <w:rsid w:val="00C80C66"/>
    <w:rsid w:val="00C83A13"/>
    <w:rsid w:val="00C86833"/>
    <w:rsid w:val="00C9068C"/>
    <w:rsid w:val="00C92967"/>
    <w:rsid w:val="00C97B08"/>
    <w:rsid w:val="00C97DD9"/>
    <w:rsid w:val="00CA0C6F"/>
    <w:rsid w:val="00CA3D0C"/>
    <w:rsid w:val="00CA654B"/>
    <w:rsid w:val="00CB474B"/>
    <w:rsid w:val="00CD0243"/>
    <w:rsid w:val="00CD3D99"/>
    <w:rsid w:val="00CD4C7B"/>
    <w:rsid w:val="00CD6435"/>
    <w:rsid w:val="00CD74AB"/>
    <w:rsid w:val="00CE1251"/>
    <w:rsid w:val="00CE3213"/>
    <w:rsid w:val="00CE56D2"/>
    <w:rsid w:val="00D0075D"/>
    <w:rsid w:val="00D01782"/>
    <w:rsid w:val="00D11A22"/>
    <w:rsid w:val="00D3258F"/>
    <w:rsid w:val="00D33622"/>
    <w:rsid w:val="00D34B1E"/>
    <w:rsid w:val="00D402F5"/>
    <w:rsid w:val="00D43109"/>
    <w:rsid w:val="00D679C7"/>
    <w:rsid w:val="00D738D6"/>
    <w:rsid w:val="00D80795"/>
    <w:rsid w:val="00D80C75"/>
    <w:rsid w:val="00D80FF6"/>
    <w:rsid w:val="00D8542C"/>
    <w:rsid w:val="00D85FEB"/>
    <w:rsid w:val="00D87E00"/>
    <w:rsid w:val="00D9134D"/>
    <w:rsid w:val="00D95AF8"/>
    <w:rsid w:val="00D96D11"/>
    <w:rsid w:val="00DA5616"/>
    <w:rsid w:val="00DA7A03"/>
    <w:rsid w:val="00DB1818"/>
    <w:rsid w:val="00DB182D"/>
    <w:rsid w:val="00DC309B"/>
    <w:rsid w:val="00DC4DA2"/>
    <w:rsid w:val="00DC5F65"/>
    <w:rsid w:val="00DE0D91"/>
    <w:rsid w:val="00DE17D1"/>
    <w:rsid w:val="00E02E71"/>
    <w:rsid w:val="00E031D2"/>
    <w:rsid w:val="00E062E3"/>
    <w:rsid w:val="00E1680E"/>
    <w:rsid w:val="00E17CE8"/>
    <w:rsid w:val="00E30BB2"/>
    <w:rsid w:val="00E36407"/>
    <w:rsid w:val="00E4091C"/>
    <w:rsid w:val="00E61B39"/>
    <w:rsid w:val="00E62835"/>
    <w:rsid w:val="00E6390C"/>
    <w:rsid w:val="00E64523"/>
    <w:rsid w:val="00E77645"/>
    <w:rsid w:val="00E83697"/>
    <w:rsid w:val="00E83B14"/>
    <w:rsid w:val="00EC0B53"/>
    <w:rsid w:val="00EC198A"/>
    <w:rsid w:val="00EC4A25"/>
    <w:rsid w:val="00ED645E"/>
    <w:rsid w:val="00ED7640"/>
    <w:rsid w:val="00ED7BA2"/>
    <w:rsid w:val="00EE217F"/>
    <w:rsid w:val="00EE44AD"/>
    <w:rsid w:val="00EF54D1"/>
    <w:rsid w:val="00F0103A"/>
    <w:rsid w:val="00F025A2"/>
    <w:rsid w:val="00F0548C"/>
    <w:rsid w:val="00F068B5"/>
    <w:rsid w:val="00F07388"/>
    <w:rsid w:val="00F07FD6"/>
    <w:rsid w:val="00F2026E"/>
    <w:rsid w:val="00F21E8D"/>
    <w:rsid w:val="00F2210A"/>
    <w:rsid w:val="00F24379"/>
    <w:rsid w:val="00F3031B"/>
    <w:rsid w:val="00F33006"/>
    <w:rsid w:val="00F37743"/>
    <w:rsid w:val="00F43429"/>
    <w:rsid w:val="00F44FCE"/>
    <w:rsid w:val="00F4589D"/>
    <w:rsid w:val="00F4659E"/>
    <w:rsid w:val="00F4667C"/>
    <w:rsid w:val="00F472A7"/>
    <w:rsid w:val="00F4731F"/>
    <w:rsid w:val="00F53AAD"/>
    <w:rsid w:val="00F53B29"/>
    <w:rsid w:val="00F54A3D"/>
    <w:rsid w:val="00F54F7D"/>
    <w:rsid w:val="00F653B8"/>
    <w:rsid w:val="00F71B89"/>
    <w:rsid w:val="00F7353C"/>
    <w:rsid w:val="00F76F8F"/>
    <w:rsid w:val="00F80C4B"/>
    <w:rsid w:val="00FA1266"/>
    <w:rsid w:val="00FA4966"/>
    <w:rsid w:val="00FB16A0"/>
    <w:rsid w:val="00FB3E24"/>
    <w:rsid w:val="00FC1192"/>
    <w:rsid w:val="00FC3516"/>
    <w:rsid w:val="00FD4EDD"/>
    <w:rsid w:val="00FE4E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209</TotalTime>
  <Pages>5</Pages>
  <Words>1595</Words>
  <Characters>9094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10668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35</cp:revision>
  <dcterms:created xsi:type="dcterms:W3CDTF">2021-01-12T07:44:00Z</dcterms:created>
  <dcterms:modified xsi:type="dcterms:W3CDTF">2021-01-15T02:57:00Z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